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000000"/>
          <w:sz w:val="40"/>
          <w:szCs w:val="40"/>
          <w:lang w:eastAsia="zh-CN"/>
        </w:rPr>
      </w:pPr>
      <w:r>
        <w:rPr>
          <w:rFonts w:hint="eastAsia"/>
          <w:b/>
          <w:color w:val="000000"/>
          <w:sz w:val="40"/>
          <w:szCs w:val="40"/>
          <w:lang w:eastAsia="zh-CN"/>
        </w:rPr>
        <w:t>温岭市箬横镇严家桥等三村自建终端提标改造工程</w:t>
      </w:r>
    </w:p>
    <w:p>
      <w:pPr>
        <w:jc w:val="center"/>
        <w:rPr>
          <w:rFonts w:hint="eastAsia"/>
          <w:b/>
          <w:color w:val="000000"/>
          <w:sz w:val="24"/>
          <w:szCs w:val="24"/>
        </w:rPr>
      </w:pPr>
      <w:r>
        <w:rPr>
          <w:rFonts w:hint="eastAsia"/>
          <w:b/>
          <w:color w:val="000000"/>
          <w:sz w:val="44"/>
          <w:szCs w:val="44"/>
        </w:rPr>
        <w:t>施工招标文件</w:t>
      </w:r>
    </w:p>
    <w:p>
      <w:pPr>
        <w:spacing w:line="360" w:lineRule="auto"/>
        <w:rPr>
          <w:rFonts w:hint="eastAsia"/>
          <w:color w:val="000000"/>
          <w:sz w:val="22"/>
          <w:szCs w:val="22"/>
        </w:rPr>
      </w:pPr>
    </w:p>
    <w:p>
      <w:pPr>
        <w:spacing w:line="360" w:lineRule="auto"/>
        <w:rPr>
          <w:rFonts w:hint="eastAsia"/>
          <w:color w:val="000000"/>
          <w:sz w:val="24"/>
        </w:rPr>
      </w:pPr>
    </w:p>
    <w:p>
      <w:pPr>
        <w:spacing w:line="360" w:lineRule="auto"/>
        <w:rPr>
          <w:rFonts w:hint="eastAsia"/>
          <w:color w:val="000000"/>
          <w:sz w:val="24"/>
        </w:rPr>
      </w:pPr>
    </w:p>
    <w:p>
      <w:pPr>
        <w:spacing w:line="360" w:lineRule="auto"/>
        <w:rPr>
          <w:rFonts w:hint="eastAsia"/>
          <w:color w:val="000000"/>
          <w:sz w:val="24"/>
        </w:rPr>
      </w:pPr>
    </w:p>
    <w:p>
      <w:pPr>
        <w:spacing w:line="360" w:lineRule="auto"/>
        <w:rPr>
          <w:rFonts w:hint="eastAsia"/>
          <w:color w:val="000000"/>
          <w:sz w:val="24"/>
        </w:rPr>
      </w:pPr>
    </w:p>
    <w:p>
      <w:pPr>
        <w:spacing w:line="360" w:lineRule="auto"/>
        <w:ind w:left="1961" w:leftChars="267" w:right="-147" w:rightChars="-70" w:hanging="1400" w:hangingChars="500"/>
        <w:rPr>
          <w:rFonts w:hint="eastAsia" w:eastAsia="宋体"/>
          <w:color w:val="000000"/>
          <w:sz w:val="28"/>
          <w:szCs w:val="28"/>
          <w:lang w:eastAsia="zh-CN"/>
        </w:rPr>
      </w:pPr>
      <w:r>
        <w:rPr>
          <w:rFonts w:hint="eastAsia"/>
          <w:color w:val="000000"/>
          <w:sz w:val="28"/>
          <w:szCs w:val="28"/>
        </w:rPr>
        <w:t>招标项目：</w:t>
      </w:r>
      <w:r>
        <w:rPr>
          <w:rFonts w:hint="eastAsia"/>
          <w:color w:val="000000"/>
          <w:sz w:val="28"/>
          <w:szCs w:val="28"/>
          <w:lang w:eastAsia="zh-CN"/>
        </w:rPr>
        <w:t>温岭市箬横镇严家桥等三村自建终端提标改造工程</w:t>
      </w:r>
    </w:p>
    <w:p>
      <w:pPr>
        <w:spacing w:line="360" w:lineRule="auto"/>
        <w:ind w:firstLine="560" w:firstLineChars="200"/>
        <w:rPr>
          <w:rFonts w:hint="eastAsia"/>
          <w:color w:val="000000"/>
          <w:sz w:val="28"/>
          <w:szCs w:val="28"/>
          <w:u w:val="single"/>
        </w:rPr>
      </w:pPr>
      <w:r>
        <w:rPr>
          <w:rFonts w:hint="eastAsia"/>
          <w:color w:val="000000"/>
          <w:sz w:val="28"/>
          <w:szCs w:val="28"/>
        </w:rPr>
        <w:t>招 标 人：</w:t>
      </w:r>
      <w:r>
        <w:rPr>
          <w:rFonts w:hint="eastAsia"/>
          <w:color w:val="000000"/>
          <w:sz w:val="28"/>
          <w:szCs w:val="28"/>
          <w:lang w:eastAsia="zh-CN"/>
        </w:rPr>
        <w:t>温岭市箬横镇人民政府</w:t>
      </w:r>
      <w:r>
        <w:rPr>
          <w:rFonts w:hint="eastAsia"/>
          <w:color w:val="000000"/>
          <w:sz w:val="28"/>
          <w:szCs w:val="28"/>
        </w:rPr>
        <w:t xml:space="preserve"> </w:t>
      </w:r>
      <w:r>
        <w:rPr>
          <w:rFonts w:hint="eastAsia"/>
          <w:color w:val="000000"/>
          <w:sz w:val="28"/>
          <w:szCs w:val="28"/>
          <w:lang w:val="en-US" w:eastAsia="zh-CN"/>
        </w:rPr>
        <w:t xml:space="preserve"> </w:t>
      </w:r>
      <w:r>
        <w:rPr>
          <w:rFonts w:hint="eastAsia"/>
          <w:color w:val="000000"/>
          <w:sz w:val="28"/>
          <w:szCs w:val="28"/>
        </w:rPr>
        <w:t>（盖章）</w:t>
      </w:r>
    </w:p>
    <w:p>
      <w:pPr>
        <w:spacing w:line="360" w:lineRule="auto"/>
        <w:ind w:firstLine="560" w:firstLineChars="200"/>
        <w:rPr>
          <w:rFonts w:hint="eastAsia"/>
          <w:color w:val="000000"/>
          <w:sz w:val="28"/>
          <w:szCs w:val="28"/>
          <w:lang w:val="en-US" w:eastAsia="zh-CN"/>
        </w:rPr>
      </w:pPr>
      <w:r>
        <w:rPr>
          <w:rFonts w:hint="eastAsia"/>
          <w:color w:val="000000"/>
          <w:sz w:val="28"/>
          <w:szCs w:val="28"/>
        </w:rPr>
        <w:t>联 系 人：</w:t>
      </w:r>
      <w:r>
        <w:rPr>
          <w:rFonts w:hint="eastAsia"/>
          <w:color w:val="000000"/>
          <w:sz w:val="28"/>
          <w:szCs w:val="28"/>
          <w:lang w:eastAsia="zh-CN"/>
        </w:rPr>
        <w:t>陈频</w:t>
      </w:r>
      <w:r>
        <w:rPr>
          <w:rFonts w:hint="eastAsia"/>
          <w:color w:val="000000"/>
          <w:sz w:val="28"/>
          <w:szCs w:val="28"/>
          <w:lang w:val="en-US" w:eastAsia="zh-CN"/>
        </w:rPr>
        <w:t xml:space="preserve">  </w:t>
      </w:r>
      <w:r>
        <w:rPr>
          <w:rFonts w:hint="eastAsia"/>
          <w:color w:val="000000"/>
          <w:sz w:val="28"/>
          <w:szCs w:val="28"/>
        </w:rPr>
        <w:t xml:space="preserve">      联系电话：</w:t>
      </w:r>
      <w:r>
        <w:rPr>
          <w:rFonts w:hint="eastAsia"/>
          <w:color w:val="000000"/>
          <w:sz w:val="28"/>
          <w:szCs w:val="28"/>
          <w:lang w:val="en-US" w:eastAsia="zh-CN"/>
        </w:rPr>
        <w:t>13857676136</w:t>
      </w:r>
    </w:p>
    <w:p>
      <w:pPr>
        <w:spacing w:line="360" w:lineRule="auto"/>
        <w:ind w:firstLine="560" w:firstLineChars="200"/>
        <w:rPr>
          <w:rFonts w:hint="eastAsia"/>
          <w:color w:val="000000"/>
          <w:sz w:val="28"/>
          <w:szCs w:val="28"/>
        </w:rPr>
      </w:pPr>
      <w:r>
        <w:rPr>
          <w:rFonts w:hint="eastAsia"/>
          <w:color w:val="000000"/>
          <w:sz w:val="28"/>
          <w:szCs w:val="28"/>
        </w:rPr>
        <w:t>招标代理机构：</w:t>
      </w:r>
      <w:r>
        <w:rPr>
          <w:rFonts w:hint="eastAsia"/>
          <w:color w:val="000000"/>
          <w:sz w:val="28"/>
          <w:szCs w:val="28"/>
          <w:lang w:eastAsia="zh-CN"/>
        </w:rPr>
        <w:t>浙江恒超工程管理有限公司</w:t>
      </w:r>
      <w:r>
        <w:rPr>
          <w:rFonts w:hint="eastAsia"/>
          <w:color w:val="000000"/>
          <w:sz w:val="28"/>
          <w:szCs w:val="28"/>
        </w:rPr>
        <w:t>（盖章）</w:t>
      </w:r>
    </w:p>
    <w:p>
      <w:pPr>
        <w:spacing w:line="360" w:lineRule="auto"/>
        <w:ind w:firstLine="560" w:firstLineChars="200"/>
        <w:jc w:val="left"/>
        <w:rPr>
          <w:rFonts w:hint="default" w:eastAsia="宋体"/>
          <w:color w:val="000000"/>
          <w:sz w:val="28"/>
          <w:szCs w:val="28"/>
          <w:u w:val="single"/>
          <w:lang w:val="en-US" w:eastAsia="zh-CN"/>
        </w:rPr>
      </w:pPr>
      <w:r>
        <w:rPr>
          <w:rFonts w:hint="eastAsia"/>
          <w:color w:val="000000"/>
          <w:sz w:val="28"/>
          <w:szCs w:val="28"/>
        </w:rPr>
        <w:t>联 系 人：</w:t>
      </w:r>
      <w:r>
        <w:rPr>
          <w:rFonts w:hint="eastAsia"/>
          <w:color w:val="000000"/>
          <w:sz w:val="28"/>
          <w:szCs w:val="28"/>
          <w:lang w:eastAsia="zh-CN"/>
        </w:rPr>
        <w:t>周卫飞</w:t>
      </w:r>
      <w:r>
        <w:rPr>
          <w:rFonts w:hint="eastAsia"/>
          <w:color w:val="000000"/>
          <w:sz w:val="28"/>
          <w:szCs w:val="28"/>
          <w:lang w:val="en-US" w:eastAsia="zh-CN"/>
        </w:rPr>
        <w:t xml:space="preserve">       </w:t>
      </w:r>
      <w:r>
        <w:rPr>
          <w:rFonts w:hint="eastAsia"/>
          <w:color w:val="000000"/>
          <w:sz w:val="28"/>
          <w:szCs w:val="28"/>
        </w:rPr>
        <w:t>联系电话：</w:t>
      </w:r>
      <w:r>
        <w:rPr>
          <w:rFonts w:hint="eastAsia"/>
          <w:color w:val="000000"/>
          <w:sz w:val="28"/>
          <w:szCs w:val="28"/>
          <w:lang w:val="en-US" w:eastAsia="zh-CN"/>
        </w:rPr>
        <w:t>0576-86511187</w:t>
      </w:r>
    </w:p>
    <w:p>
      <w:pPr>
        <w:spacing w:line="360" w:lineRule="auto"/>
        <w:ind w:firstLine="420" w:firstLineChars="200"/>
        <w:jc w:val="left"/>
        <w:rPr>
          <w:rFonts w:hint="eastAsia"/>
          <w:color w:val="000000"/>
        </w:rPr>
      </w:pPr>
    </w:p>
    <w:p>
      <w:pPr>
        <w:spacing w:line="360" w:lineRule="auto"/>
        <w:ind w:firstLine="560" w:firstLineChars="200"/>
        <w:jc w:val="left"/>
        <w:rPr>
          <w:rFonts w:hint="eastAsia"/>
          <w:color w:val="000000"/>
          <w:sz w:val="28"/>
          <w:szCs w:val="28"/>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rPr>
          <w:color w:val="000000"/>
        </w:rPr>
      </w:pPr>
    </w:p>
    <w:p>
      <w:pPr>
        <w:spacing w:line="500" w:lineRule="exact"/>
        <w:jc w:val="center"/>
        <w:rPr>
          <w:color w:val="000000"/>
          <w:sz w:val="28"/>
          <w:szCs w:val="28"/>
        </w:rPr>
      </w:pPr>
      <w:r>
        <w:rPr>
          <w:color w:val="000000"/>
          <w:sz w:val="28"/>
          <w:szCs w:val="28"/>
          <w:u w:val="single"/>
        </w:rPr>
        <w:t>201</w:t>
      </w:r>
      <w:r>
        <w:rPr>
          <w:rFonts w:hint="eastAsia"/>
          <w:color w:val="000000"/>
          <w:sz w:val="28"/>
          <w:szCs w:val="28"/>
          <w:u w:val="single"/>
          <w:lang w:val="en-US" w:eastAsia="zh-CN"/>
        </w:rPr>
        <w:t>9</w:t>
      </w:r>
      <w:r>
        <w:rPr>
          <w:color w:val="000000"/>
          <w:sz w:val="28"/>
          <w:szCs w:val="28"/>
          <w:u w:val="single"/>
        </w:rPr>
        <w:t>年</w:t>
      </w:r>
      <w:r>
        <w:rPr>
          <w:rFonts w:hint="eastAsia"/>
          <w:color w:val="000000"/>
          <w:sz w:val="28"/>
          <w:szCs w:val="28"/>
          <w:u w:val="single"/>
          <w:lang w:val="en-US" w:eastAsia="zh-CN"/>
        </w:rPr>
        <w:t>9</w:t>
      </w:r>
      <w:r>
        <w:rPr>
          <w:color w:val="000000"/>
          <w:sz w:val="28"/>
          <w:szCs w:val="28"/>
          <w:u w:val="single"/>
        </w:rPr>
        <w:t>月</w:t>
      </w:r>
    </w:p>
    <w:p>
      <w:pPr>
        <w:spacing w:before="312" w:beforeLines="100" w:after="312" w:afterLines="100"/>
        <w:jc w:val="left"/>
        <w:rPr>
          <w:rFonts w:hint="eastAsia" w:ascii="宋体" w:hAnsi="宋体"/>
          <w:color w:val="000000"/>
          <w:sz w:val="24"/>
        </w:rPr>
      </w:pPr>
      <w:r>
        <w:rPr>
          <w:color w:val="000000"/>
          <w:sz w:val="28"/>
          <w:szCs w:val="28"/>
        </w:rPr>
        <w:br w:type="page"/>
      </w:r>
    </w:p>
    <w:p>
      <w:pPr>
        <w:spacing w:before="312" w:beforeLines="100" w:after="312" w:afterLines="100"/>
        <w:jc w:val="center"/>
        <w:rPr>
          <w:rFonts w:hint="eastAsia"/>
          <w:b/>
          <w:color w:val="000000"/>
          <w:sz w:val="28"/>
          <w:szCs w:val="28"/>
        </w:rPr>
      </w:pPr>
      <w:r>
        <w:rPr>
          <w:rFonts w:hint="eastAsia"/>
          <w:b/>
          <w:color w:val="000000"/>
          <w:sz w:val="28"/>
          <w:szCs w:val="28"/>
        </w:rPr>
        <w:t>目  录</w:t>
      </w:r>
    </w:p>
    <w:p>
      <w:pPr>
        <w:ind w:firstLine="482" w:firstLineChars="200"/>
        <w:rPr>
          <w:rFonts w:hint="eastAsia"/>
          <w:b/>
          <w:color w:val="000000"/>
          <w:sz w:val="24"/>
        </w:rPr>
      </w:pPr>
      <w:r>
        <w:rPr>
          <w:rFonts w:hint="eastAsia"/>
          <w:b/>
          <w:color w:val="000000"/>
          <w:sz w:val="24"/>
        </w:rPr>
        <w:t>第一章  招标公告</w:t>
      </w:r>
    </w:p>
    <w:p>
      <w:pPr>
        <w:ind w:firstLine="482" w:firstLineChars="200"/>
        <w:rPr>
          <w:rFonts w:hint="eastAsia"/>
          <w:b/>
          <w:color w:val="000000"/>
          <w:sz w:val="24"/>
        </w:rPr>
      </w:pPr>
      <w:r>
        <w:rPr>
          <w:rFonts w:hint="eastAsia"/>
          <w:b/>
          <w:color w:val="000000"/>
          <w:sz w:val="24"/>
        </w:rPr>
        <w:t>第二章  投标人须知前附表及投标人须知</w:t>
      </w:r>
    </w:p>
    <w:p>
      <w:pPr>
        <w:ind w:firstLine="950" w:firstLineChars="396"/>
        <w:rPr>
          <w:rFonts w:hint="eastAsia"/>
          <w:color w:val="000000"/>
          <w:sz w:val="24"/>
        </w:rPr>
      </w:pPr>
      <w:r>
        <w:rPr>
          <w:rFonts w:hint="eastAsia"/>
          <w:color w:val="000000"/>
          <w:sz w:val="24"/>
        </w:rPr>
        <w:t>一、投标人须知前附表</w:t>
      </w:r>
    </w:p>
    <w:p>
      <w:pPr>
        <w:ind w:firstLine="950" w:firstLineChars="396"/>
        <w:rPr>
          <w:rFonts w:hint="eastAsia"/>
          <w:color w:val="000000"/>
          <w:sz w:val="24"/>
        </w:rPr>
      </w:pPr>
      <w:r>
        <w:rPr>
          <w:rFonts w:hint="eastAsia"/>
          <w:color w:val="000000"/>
          <w:sz w:val="24"/>
        </w:rPr>
        <w:t>二、投标人须知</w:t>
      </w:r>
    </w:p>
    <w:p>
      <w:pPr>
        <w:rPr>
          <w:rFonts w:hint="eastAsia"/>
          <w:color w:val="000000"/>
          <w:sz w:val="24"/>
        </w:rPr>
      </w:pPr>
      <w:r>
        <w:rPr>
          <w:rFonts w:hint="eastAsia"/>
          <w:color w:val="000000"/>
          <w:sz w:val="24"/>
        </w:rPr>
        <w:t xml:space="preserve">            第一节  总则</w:t>
      </w:r>
    </w:p>
    <w:p>
      <w:pPr>
        <w:ind w:firstLine="1440" w:firstLineChars="600"/>
        <w:rPr>
          <w:rFonts w:hint="eastAsia"/>
          <w:color w:val="000000"/>
          <w:sz w:val="24"/>
        </w:rPr>
      </w:pPr>
      <w:r>
        <w:rPr>
          <w:rFonts w:hint="eastAsia"/>
          <w:color w:val="000000"/>
          <w:sz w:val="24"/>
        </w:rPr>
        <w:t>第二节  招标文件</w:t>
      </w:r>
    </w:p>
    <w:p>
      <w:pPr>
        <w:rPr>
          <w:rFonts w:hint="eastAsia"/>
          <w:color w:val="000000"/>
          <w:sz w:val="24"/>
        </w:rPr>
      </w:pPr>
      <w:r>
        <w:rPr>
          <w:rFonts w:hint="eastAsia"/>
          <w:color w:val="000000"/>
          <w:sz w:val="24"/>
        </w:rPr>
        <w:t xml:space="preserve">            第三节  招标控制价、投标控制价及投标报价编制依据</w:t>
      </w:r>
    </w:p>
    <w:p>
      <w:pPr>
        <w:rPr>
          <w:rFonts w:hint="eastAsia"/>
          <w:color w:val="000000"/>
          <w:sz w:val="24"/>
        </w:rPr>
      </w:pPr>
      <w:r>
        <w:rPr>
          <w:rFonts w:hint="eastAsia"/>
          <w:color w:val="000000"/>
          <w:sz w:val="24"/>
        </w:rPr>
        <w:t xml:space="preserve">            第四节  投标文件的编制</w:t>
      </w:r>
    </w:p>
    <w:p>
      <w:pPr>
        <w:rPr>
          <w:rFonts w:hint="eastAsia"/>
          <w:color w:val="000000"/>
          <w:sz w:val="24"/>
        </w:rPr>
      </w:pPr>
      <w:r>
        <w:rPr>
          <w:rFonts w:hint="eastAsia"/>
          <w:color w:val="000000"/>
          <w:sz w:val="24"/>
        </w:rPr>
        <w:t xml:space="preserve">            第五节  投标文件的递交</w:t>
      </w:r>
    </w:p>
    <w:p>
      <w:pPr>
        <w:ind w:firstLine="1440" w:firstLineChars="600"/>
        <w:rPr>
          <w:rFonts w:hint="eastAsia"/>
          <w:color w:val="000000"/>
          <w:sz w:val="24"/>
        </w:rPr>
      </w:pPr>
      <w:r>
        <w:rPr>
          <w:rFonts w:hint="eastAsia"/>
          <w:color w:val="000000"/>
          <w:sz w:val="24"/>
        </w:rPr>
        <w:t>第六节  开标</w:t>
      </w:r>
    </w:p>
    <w:p>
      <w:pPr>
        <w:ind w:firstLine="1440" w:firstLineChars="600"/>
        <w:rPr>
          <w:rFonts w:hint="eastAsia"/>
          <w:color w:val="000000"/>
          <w:sz w:val="24"/>
        </w:rPr>
      </w:pPr>
      <w:r>
        <w:rPr>
          <w:rFonts w:hint="eastAsia"/>
          <w:color w:val="000000"/>
          <w:sz w:val="24"/>
        </w:rPr>
        <w:t>第七节  评标</w:t>
      </w:r>
    </w:p>
    <w:p>
      <w:pPr>
        <w:ind w:firstLine="1440" w:firstLineChars="600"/>
        <w:rPr>
          <w:rFonts w:hint="eastAsia"/>
          <w:color w:val="000000"/>
          <w:sz w:val="24"/>
        </w:rPr>
      </w:pPr>
      <w:r>
        <w:rPr>
          <w:rFonts w:hint="eastAsia"/>
          <w:color w:val="000000"/>
          <w:sz w:val="24"/>
        </w:rPr>
        <w:t>第八节  合同授予</w:t>
      </w:r>
    </w:p>
    <w:p>
      <w:pPr>
        <w:ind w:firstLine="1440" w:firstLineChars="600"/>
        <w:rPr>
          <w:rFonts w:hint="eastAsia"/>
          <w:color w:val="000000"/>
          <w:sz w:val="24"/>
        </w:rPr>
      </w:pPr>
      <w:r>
        <w:rPr>
          <w:rFonts w:hint="eastAsia"/>
          <w:color w:val="000000"/>
          <w:sz w:val="24"/>
        </w:rPr>
        <w:t>第九节  重新招标和不再招标</w:t>
      </w:r>
    </w:p>
    <w:p>
      <w:pPr>
        <w:ind w:firstLine="1440" w:firstLineChars="600"/>
        <w:rPr>
          <w:rFonts w:hint="eastAsia"/>
          <w:color w:val="000000"/>
          <w:sz w:val="24"/>
        </w:rPr>
      </w:pPr>
      <w:r>
        <w:rPr>
          <w:rFonts w:hint="eastAsia"/>
          <w:color w:val="000000"/>
          <w:sz w:val="24"/>
        </w:rPr>
        <w:t>第十节  纪律和监督</w:t>
      </w:r>
    </w:p>
    <w:p>
      <w:pPr>
        <w:ind w:firstLine="482" w:firstLineChars="200"/>
        <w:rPr>
          <w:rFonts w:hint="eastAsia"/>
          <w:b/>
          <w:color w:val="000000"/>
          <w:sz w:val="24"/>
        </w:rPr>
      </w:pPr>
      <w:r>
        <w:rPr>
          <w:rFonts w:hint="eastAsia"/>
          <w:b/>
          <w:color w:val="000000"/>
          <w:sz w:val="24"/>
        </w:rPr>
        <w:t>第三章  评标办法</w:t>
      </w:r>
    </w:p>
    <w:p>
      <w:pPr>
        <w:ind w:left="480" w:firstLine="480" w:firstLineChars="200"/>
        <w:rPr>
          <w:rFonts w:hint="eastAsia"/>
          <w:color w:val="000000"/>
          <w:sz w:val="24"/>
        </w:rPr>
      </w:pPr>
      <w:r>
        <w:rPr>
          <w:rFonts w:hint="eastAsia"/>
          <w:color w:val="000000"/>
          <w:sz w:val="24"/>
        </w:rPr>
        <w:t>一、总则</w:t>
      </w:r>
    </w:p>
    <w:p>
      <w:pPr>
        <w:ind w:firstLine="960" w:firstLineChars="400"/>
        <w:rPr>
          <w:rFonts w:hint="eastAsia"/>
          <w:color w:val="000000"/>
          <w:sz w:val="24"/>
        </w:rPr>
      </w:pPr>
      <w:r>
        <w:rPr>
          <w:rFonts w:hint="eastAsia"/>
          <w:color w:val="000000"/>
          <w:sz w:val="24"/>
        </w:rPr>
        <w:t>二、评标程序</w:t>
      </w:r>
    </w:p>
    <w:p>
      <w:pPr>
        <w:ind w:firstLine="960" w:firstLineChars="400"/>
        <w:rPr>
          <w:rFonts w:hint="eastAsia"/>
          <w:color w:val="000000"/>
          <w:sz w:val="24"/>
        </w:rPr>
      </w:pPr>
      <w:r>
        <w:rPr>
          <w:rFonts w:hint="eastAsia"/>
          <w:color w:val="000000"/>
          <w:sz w:val="24"/>
        </w:rPr>
        <w:t>三、评标标准及办法</w:t>
      </w:r>
    </w:p>
    <w:p>
      <w:pPr>
        <w:ind w:firstLine="482" w:firstLineChars="200"/>
        <w:rPr>
          <w:rFonts w:hint="eastAsia"/>
          <w:b/>
          <w:color w:val="000000"/>
          <w:sz w:val="24"/>
          <w:u w:val="single"/>
        </w:rPr>
      </w:pPr>
      <w:r>
        <w:rPr>
          <w:rFonts w:hint="eastAsia"/>
          <w:b/>
          <w:color w:val="000000"/>
          <w:sz w:val="24"/>
        </w:rPr>
        <w:t>第四章  合同条款及格式</w:t>
      </w:r>
    </w:p>
    <w:p>
      <w:pPr>
        <w:ind w:firstLine="482" w:firstLineChars="200"/>
        <w:rPr>
          <w:rFonts w:hint="eastAsia"/>
          <w:b/>
          <w:i/>
          <w:color w:val="000000"/>
          <w:sz w:val="24"/>
          <w:u w:val="single"/>
        </w:rPr>
      </w:pPr>
      <w:r>
        <w:rPr>
          <w:rFonts w:hint="eastAsia"/>
          <w:b/>
          <w:color w:val="000000"/>
          <w:sz w:val="24"/>
        </w:rPr>
        <w:t>第五章  工程质量保修书</w:t>
      </w:r>
    </w:p>
    <w:p>
      <w:pPr>
        <w:ind w:firstLine="482" w:firstLineChars="200"/>
        <w:rPr>
          <w:rFonts w:hint="eastAsia"/>
          <w:b/>
          <w:i/>
          <w:color w:val="000000"/>
          <w:sz w:val="24"/>
          <w:u w:val="single"/>
        </w:rPr>
      </w:pPr>
      <w:r>
        <w:rPr>
          <w:rFonts w:hint="eastAsia"/>
          <w:b/>
          <w:i/>
          <w:color w:val="000000"/>
          <w:sz w:val="24"/>
          <w:u w:val="single"/>
        </w:rPr>
        <w:t>第六章  工程建设项目廉政责任书</w:t>
      </w:r>
    </w:p>
    <w:p>
      <w:pPr>
        <w:ind w:firstLine="482" w:firstLineChars="200"/>
        <w:rPr>
          <w:rFonts w:hint="eastAsia"/>
          <w:b/>
          <w:color w:val="000000"/>
          <w:sz w:val="24"/>
        </w:rPr>
      </w:pPr>
      <w:r>
        <w:rPr>
          <w:rFonts w:hint="eastAsia"/>
          <w:b/>
          <w:color w:val="000000"/>
          <w:sz w:val="24"/>
        </w:rPr>
        <w:t>第七章  技术规范及图纸</w:t>
      </w:r>
    </w:p>
    <w:p>
      <w:pPr>
        <w:ind w:firstLine="482" w:firstLineChars="200"/>
        <w:rPr>
          <w:rFonts w:hint="eastAsia"/>
          <w:color w:val="000000"/>
          <w:sz w:val="24"/>
        </w:rPr>
      </w:pPr>
      <w:r>
        <w:rPr>
          <w:rFonts w:hint="eastAsia"/>
          <w:b/>
          <w:color w:val="000000"/>
          <w:sz w:val="24"/>
        </w:rPr>
        <w:t>第八章  工程预算书</w:t>
      </w:r>
    </w:p>
    <w:p>
      <w:pPr>
        <w:ind w:firstLine="482" w:firstLineChars="200"/>
        <w:rPr>
          <w:rFonts w:hint="eastAsia"/>
          <w:b/>
          <w:color w:val="000000"/>
          <w:sz w:val="24"/>
        </w:rPr>
      </w:pPr>
      <w:r>
        <w:rPr>
          <w:rFonts w:hint="eastAsia"/>
          <w:b/>
          <w:color w:val="000000"/>
          <w:sz w:val="24"/>
        </w:rPr>
        <w:t>第九章  投标文件格式</w:t>
      </w:r>
    </w:p>
    <w:p>
      <w:pPr>
        <w:rPr>
          <w:rFonts w:hint="eastAsia"/>
          <w:b/>
          <w:color w:val="000000"/>
          <w:sz w:val="28"/>
          <w:szCs w:val="28"/>
        </w:rPr>
      </w:pPr>
    </w:p>
    <w:p>
      <w:pPr>
        <w:rPr>
          <w:rFonts w:hint="eastAsia"/>
          <w:b/>
          <w:color w:val="000000"/>
          <w:sz w:val="28"/>
          <w:szCs w:val="28"/>
        </w:rPr>
      </w:pPr>
    </w:p>
    <w:p>
      <w:pPr>
        <w:rPr>
          <w:rFonts w:hint="eastAsia"/>
          <w:b/>
          <w:color w:val="000000"/>
          <w:sz w:val="28"/>
          <w:szCs w:val="28"/>
        </w:rPr>
      </w:pPr>
    </w:p>
    <w:p>
      <w:pPr>
        <w:rPr>
          <w:rFonts w:hint="eastAsia"/>
          <w:b/>
          <w:color w:val="000000"/>
          <w:sz w:val="28"/>
          <w:szCs w:val="28"/>
        </w:rPr>
      </w:pPr>
    </w:p>
    <w:p>
      <w:pPr>
        <w:rPr>
          <w:rFonts w:hint="eastAsia"/>
          <w:b/>
          <w:color w:val="000000"/>
          <w:sz w:val="28"/>
          <w:szCs w:val="28"/>
        </w:rPr>
      </w:pPr>
    </w:p>
    <w:p>
      <w:pPr>
        <w:numPr>
          <w:ilvl w:val="0"/>
          <w:numId w:val="2"/>
        </w:numPr>
        <w:jc w:val="center"/>
        <w:rPr>
          <w:rFonts w:hint="eastAsia"/>
          <w:b/>
          <w:color w:val="000000"/>
          <w:sz w:val="28"/>
          <w:szCs w:val="28"/>
        </w:rPr>
      </w:pPr>
      <w:r>
        <w:rPr>
          <w:rFonts w:hint="eastAsia"/>
          <w:b/>
          <w:color w:val="000000"/>
          <w:sz w:val="28"/>
          <w:szCs w:val="28"/>
        </w:rPr>
        <w:br w:type="page"/>
      </w:r>
    </w:p>
    <w:p>
      <w:pPr>
        <w:numPr>
          <w:ilvl w:val="0"/>
          <w:numId w:val="3"/>
        </w:numPr>
        <w:jc w:val="center"/>
        <w:rPr>
          <w:rFonts w:ascii="宋体" w:hAnsi="宋体" w:eastAsia="宋体" w:cs="宋体"/>
          <w:color w:val="000000"/>
          <w:sz w:val="32"/>
          <w:szCs w:val="32"/>
        </w:rPr>
      </w:pPr>
      <w:r>
        <w:rPr>
          <w:rFonts w:hint="eastAsia"/>
          <w:b/>
          <w:color w:val="auto"/>
          <w:sz w:val="28"/>
          <w:szCs w:val="28"/>
        </w:rPr>
        <w:t>招标公告</w:t>
      </w:r>
    </w:p>
    <w:p>
      <w:pPr>
        <w:adjustRightInd/>
        <w:snapToGrid/>
        <w:spacing w:after="0" w:line="400" w:lineRule="exact"/>
        <w:ind w:firstLine="241" w:firstLineChars="100"/>
        <w:rPr>
          <w:rFonts w:ascii="宋体" w:hAnsi="宋体" w:eastAsia="宋体" w:cs="宋体"/>
          <w:b/>
          <w:bCs/>
          <w:color w:val="000000"/>
          <w:sz w:val="24"/>
          <w:szCs w:val="24"/>
        </w:rPr>
      </w:pPr>
      <w:r>
        <w:rPr>
          <w:rFonts w:hint="eastAsia" w:ascii="宋体" w:hAnsi="宋体" w:eastAsia="宋体" w:cs="宋体"/>
          <w:b/>
          <w:bCs/>
          <w:color w:val="000000"/>
          <w:sz w:val="24"/>
          <w:szCs w:val="24"/>
        </w:rPr>
        <w:t>1、招标条件</w:t>
      </w:r>
    </w:p>
    <w:p>
      <w:pPr>
        <w:spacing w:line="400" w:lineRule="exact"/>
        <w:ind w:firstLine="472"/>
        <w:rPr>
          <w:rFonts w:ascii="宋体" w:hAnsi="宋体" w:cs="宋体"/>
          <w:sz w:val="24"/>
        </w:rPr>
      </w:pPr>
      <w:r>
        <w:rPr>
          <w:rFonts w:hint="eastAsia" w:ascii="宋体" w:hAnsi="宋体"/>
          <w:sz w:val="24"/>
        </w:rPr>
        <w:t>本招标项目</w:t>
      </w:r>
      <w:r>
        <w:rPr>
          <w:rFonts w:hint="eastAsia"/>
          <w:sz w:val="24"/>
          <w:u w:val="single"/>
          <w:lang w:eastAsia="zh-CN"/>
        </w:rPr>
        <w:t>温岭市箬横镇严家桥等三村自建终端提标改造工程</w:t>
      </w:r>
      <w:r>
        <w:rPr>
          <w:rFonts w:hint="eastAsia" w:ascii="宋体" w:hAnsi="宋体" w:cs="宋体"/>
          <w:sz w:val="24"/>
          <w:lang w:val="zh-CN"/>
        </w:rPr>
        <w:t>已由已由温岭市发展和改革局以</w:t>
      </w:r>
      <w:r>
        <w:rPr>
          <w:rFonts w:hint="eastAsia" w:ascii="宋体" w:hAnsi="宋体" w:cs="宋体"/>
          <w:sz w:val="24"/>
          <w:u w:val="single"/>
          <w:lang w:val="zh-CN"/>
        </w:rPr>
        <w:t>温发改证〔2019〕</w:t>
      </w:r>
      <w:r>
        <w:rPr>
          <w:rFonts w:hint="eastAsia" w:ascii="宋体" w:hAnsi="宋体" w:cs="宋体"/>
          <w:sz w:val="24"/>
          <w:u w:val="single"/>
          <w:lang w:val="en-US" w:eastAsia="zh-CN"/>
        </w:rPr>
        <w:t>129</w:t>
      </w:r>
      <w:r>
        <w:rPr>
          <w:rFonts w:hint="eastAsia" w:ascii="宋体" w:hAnsi="宋体" w:cs="宋体"/>
          <w:sz w:val="24"/>
          <w:u w:val="single"/>
          <w:lang w:val="zh-CN"/>
        </w:rPr>
        <w:t>号</w:t>
      </w:r>
      <w:r>
        <w:rPr>
          <w:rFonts w:hint="eastAsia" w:ascii="宋体" w:hAnsi="宋体" w:cs="宋体"/>
          <w:sz w:val="24"/>
          <w:lang w:val="zh-CN"/>
        </w:rPr>
        <w:t>批准建设，招标人为</w:t>
      </w:r>
      <w:r>
        <w:rPr>
          <w:rFonts w:hint="eastAsia" w:ascii="宋体" w:hAnsi="宋体" w:cs="宋体"/>
          <w:sz w:val="24"/>
          <w:u w:val="single"/>
          <w:lang w:val="zh-CN"/>
        </w:rPr>
        <w:t>温岭市箬横镇人民政府</w:t>
      </w:r>
      <w:r>
        <w:rPr>
          <w:rFonts w:hint="eastAsia" w:ascii="宋体" w:hAnsi="宋体" w:cs="宋体"/>
          <w:sz w:val="24"/>
          <w:lang w:val="zh-CN"/>
        </w:rPr>
        <w:t>，建设资金</w:t>
      </w:r>
      <w:r>
        <w:rPr>
          <w:rFonts w:hint="eastAsia" w:ascii="宋体" w:hAnsi="宋体"/>
          <w:sz w:val="24"/>
        </w:rPr>
        <w:t>来自</w:t>
      </w:r>
      <w:r>
        <w:rPr>
          <w:rFonts w:hint="eastAsia" w:ascii="宋体" w:hAnsi="宋体"/>
          <w:sz w:val="24"/>
          <w:lang w:val="en-US" w:eastAsia="zh-CN"/>
        </w:rPr>
        <w:t>市</w:t>
      </w:r>
      <w:r>
        <w:rPr>
          <w:rFonts w:hint="eastAsia" w:ascii="宋体" w:hAnsi="宋体"/>
          <w:sz w:val="24"/>
          <w:u w:val="single"/>
          <w:lang w:eastAsia="zh-CN"/>
        </w:rPr>
        <w:t>财政拨款及自筹</w:t>
      </w:r>
      <w:r>
        <w:rPr>
          <w:rFonts w:hint="eastAsia" w:ascii="宋体" w:hAnsi="宋体" w:cs="宋体"/>
          <w:sz w:val="24"/>
          <w:lang w:val="zh-CN"/>
        </w:rPr>
        <w:t>。项目已具备招标条件，现对该项目的施工进行</w:t>
      </w:r>
      <w:r>
        <w:rPr>
          <w:rFonts w:hint="eastAsia" w:ascii="宋体" w:hAnsi="宋体" w:cs="宋体"/>
          <w:sz w:val="24"/>
          <w:u w:val="single"/>
          <w:lang w:val="zh-CN"/>
        </w:rPr>
        <w:t>公开</w:t>
      </w:r>
      <w:r>
        <w:rPr>
          <w:rFonts w:hint="eastAsia" w:ascii="宋体" w:hAnsi="宋体" w:cs="宋体"/>
          <w:sz w:val="24"/>
          <w:lang w:val="zh-CN"/>
        </w:rPr>
        <w:t>招标。</w:t>
      </w:r>
    </w:p>
    <w:p>
      <w:pPr>
        <w:adjustRightInd/>
        <w:snapToGrid/>
        <w:spacing w:after="0" w:line="400" w:lineRule="exact"/>
        <w:ind w:firstLine="241" w:firstLineChars="100"/>
        <w:rPr>
          <w:rFonts w:ascii="宋体" w:hAnsi="宋体" w:eastAsia="宋体" w:cs="宋体"/>
          <w:b/>
          <w:bCs/>
          <w:color w:val="000000"/>
          <w:sz w:val="24"/>
          <w:szCs w:val="24"/>
        </w:rPr>
      </w:pPr>
      <w:r>
        <w:rPr>
          <w:rFonts w:hint="eastAsia" w:ascii="宋体" w:hAnsi="宋体" w:eastAsia="宋体" w:cs="宋体"/>
          <w:b/>
          <w:bCs/>
          <w:color w:val="000000"/>
          <w:sz w:val="24"/>
          <w:szCs w:val="24"/>
        </w:rPr>
        <w:t>2、项目概况与招标范围</w:t>
      </w:r>
    </w:p>
    <w:p>
      <w:pPr>
        <w:adjustRightInd/>
        <w:snapToGrid/>
        <w:spacing w:after="0" w:line="376" w:lineRule="exact"/>
        <w:ind w:right="-25" w:rightChars="-12" w:firstLine="480" w:firstLineChars="200"/>
        <w:rPr>
          <w:rFonts w:hint="default" w:ascii="宋体" w:hAnsi="宋体" w:eastAsia="宋体" w:cs="Times New Roman"/>
          <w:color w:val="000000"/>
          <w:kern w:val="21"/>
          <w:sz w:val="24"/>
          <w:szCs w:val="24"/>
          <w:u w:val="none"/>
          <w:lang w:val="en-US" w:eastAsia="zh-CN"/>
        </w:rPr>
      </w:pPr>
      <w:r>
        <w:rPr>
          <w:rFonts w:hint="eastAsia" w:ascii="宋体" w:hAnsi="宋体" w:eastAsia="宋体" w:cs="宋体"/>
          <w:color w:val="000000"/>
          <w:sz w:val="24"/>
          <w:szCs w:val="24"/>
        </w:rPr>
        <w:t>2.1 项目概况：</w:t>
      </w:r>
      <w:r>
        <w:rPr>
          <w:rFonts w:hint="eastAsia" w:ascii="宋体" w:hAnsi="宋体" w:cs="宋体"/>
          <w:color w:val="000000"/>
          <w:sz w:val="24"/>
          <w:szCs w:val="24"/>
          <w:lang w:eastAsia="zh-CN"/>
        </w:rPr>
        <w:t>箬横镇严家桥等三村池终端提升工程包括</w:t>
      </w:r>
      <w:r>
        <w:rPr>
          <w:rFonts w:hint="eastAsia" w:ascii="宋体" w:hAnsi="宋体" w:cs="宋体"/>
          <w:color w:val="000000"/>
          <w:sz w:val="24"/>
          <w:szCs w:val="24"/>
          <w:lang w:val="en-US" w:eastAsia="zh-CN"/>
        </w:rPr>
        <w:t>1000*1000阀门井4座、φ1000F井31座、500*500方井6座、PE实壁管DN200（0.6MPa）开挖管82米、DN200（1.0MPa）牵引管3150米、道路修复450平方、人行道修复40平方。</w:t>
      </w:r>
    </w:p>
    <w:p>
      <w:pPr>
        <w:adjustRightInd/>
        <w:snapToGrid/>
        <w:spacing w:after="0" w:line="376" w:lineRule="exact"/>
        <w:ind w:right="-25" w:rightChars="-12"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2.1.</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本工程造价：约</w:t>
      </w:r>
      <w:r>
        <w:rPr>
          <w:rFonts w:hint="eastAsia" w:ascii="宋体" w:hAnsi="宋体" w:cs="宋体"/>
          <w:color w:val="000000"/>
          <w:sz w:val="24"/>
          <w:szCs w:val="24"/>
          <w:u w:val="single"/>
          <w:lang w:val="en-US" w:eastAsia="zh-CN"/>
        </w:rPr>
        <w:t>1755541</w:t>
      </w:r>
      <w:r>
        <w:rPr>
          <w:rFonts w:hint="eastAsia" w:ascii="宋体" w:hAnsi="宋体" w:eastAsia="宋体" w:cs="宋体"/>
          <w:color w:val="000000"/>
          <w:sz w:val="24"/>
          <w:szCs w:val="24"/>
        </w:rPr>
        <w:t>元。</w:t>
      </w:r>
    </w:p>
    <w:p>
      <w:pPr>
        <w:adjustRightInd/>
        <w:snapToGrid/>
        <w:spacing w:after="0" w:line="376" w:lineRule="exact"/>
        <w:ind w:right="-25" w:rightChars="-12" w:firstLine="480" w:firstLineChars="200"/>
        <w:rPr>
          <w:rFonts w:ascii="宋体" w:hAnsi="宋体" w:eastAsia="宋体" w:cs="宋体"/>
          <w:color w:val="FF0000"/>
          <w:sz w:val="24"/>
          <w:szCs w:val="24"/>
        </w:rPr>
      </w:pPr>
      <w:r>
        <w:rPr>
          <w:rFonts w:hint="eastAsia" w:ascii="宋体" w:hAnsi="宋体" w:eastAsia="宋体" w:cs="宋体"/>
          <w:color w:val="000000"/>
          <w:sz w:val="24"/>
          <w:szCs w:val="24"/>
        </w:rPr>
        <w:t>2.1.</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工期要求：</w:t>
      </w:r>
      <w:r>
        <w:rPr>
          <w:rFonts w:hint="eastAsia" w:ascii="宋体" w:hAnsi="宋体" w:cs="宋体"/>
          <w:color w:val="FF0000"/>
          <w:sz w:val="24"/>
          <w:szCs w:val="24"/>
          <w:u w:val="single"/>
          <w:lang w:val="en-US" w:eastAsia="zh-CN"/>
        </w:rPr>
        <w:t>90</w:t>
      </w:r>
      <w:r>
        <w:rPr>
          <w:rFonts w:hint="eastAsia" w:ascii="宋体" w:hAnsi="宋体" w:eastAsia="宋体" w:cs="宋体"/>
          <w:color w:val="FF0000"/>
          <w:sz w:val="24"/>
          <w:szCs w:val="24"/>
          <w:u w:val="single"/>
        </w:rPr>
        <w:t>日历天内（含</w:t>
      </w:r>
      <w:r>
        <w:rPr>
          <w:rFonts w:hint="eastAsia" w:ascii="宋体" w:hAnsi="宋体" w:cs="宋体"/>
          <w:color w:val="FF0000"/>
          <w:sz w:val="24"/>
          <w:szCs w:val="24"/>
          <w:u w:val="single"/>
          <w:lang w:val="en-US" w:eastAsia="zh-CN"/>
        </w:rPr>
        <w:t>90</w:t>
      </w:r>
      <w:r>
        <w:rPr>
          <w:rFonts w:hint="eastAsia" w:ascii="宋体" w:hAnsi="宋体" w:eastAsia="宋体" w:cs="宋体"/>
          <w:color w:val="FF0000"/>
          <w:sz w:val="24"/>
          <w:szCs w:val="24"/>
          <w:u w:val="single"/>
        </w:rPr>
        <w:t>日历天）</w:t>
      </w:r>
      <w:r>
        <w:rPr>
          <w:rFonts w:hint="eastAsia" w:ascii="宋体" w:hAnsi="宋体" w:eastAsia="宋体" w:cs="宋体"/>
          <w:color w:val="FF0000"/>
          <w:sz w:val="24"/>
          <w:szCs w:val="24"/>
        </w:rPr>
        <w:t>。</w:t>
      </w:r>
    </w:p>
    <w:p>
      <w:pPr>
        <w:adjustRightInd/>
        <w:snapToGrid/>
        <w:spacing w:after="0" w:line="376" w:lineRule="exact"/>
        <w:ind w:left="-3" w:leftChars="-200" w:right="-25" w:rightChars="-12" w:hanging="417"/>
        <w:rPr>
          <w:rFonts w:ascii="宋体" w:hAnsi="宋体" w:eastAsia="宋体" w:cs="Times New Roman"/>
          <w:color w:val="000000"/>
          <w:kern w:val="2"/>
          <w:sz w:val="24"/>
          <w:szCs w:val="24"/>
          <w:u w:val="single"/>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2.2 招标范围：</w:t>
      </w:r>
      <w:r>
        <w:rPr>
          <w:rFonts w:hint="eastAsia" w:ascii="宋体" w:hAnsi="宋体" w:eastAsia="宋体" w:cs="Times New Roman"/>
          <w:color w:val="000000"/>
          <w:kern w:val="21"/>
          <w:sz w:val="24"/>
          <w:szCs w:val="24"/>
          <w:u w:val="single"/>
        </w:rPr>
        <w:t>施工图范围内招标人指定的</w:t>
      </w:r>
      <w:r>
        <w:rPr>
          <w:rFonts w:hint="eastAsia"/>
          <w:sz w:val="24"/>
          <w:u w:val="single"/>
          <w:lang w:eastAsia="zh-CN"/>
        </w:rPr>
        <w:t>终端提升</w:t>
      </w:r>
      <w:r>
        <w:rPr>
          <w:rFonts w:hint="eastAsia" w:ascii="宋体" w:hAnsi="宋体" w:eastAsia="宋体" w:cs="Times New Roman"/>
          <w:color w:val="000000"/>
          <w:kern w:val="21"/>
          <w:sz w:val="24"/>
          <w:szCs w:val="24"/>
          <w:u w:val="single"/>
        </w:rPr>
        <w:t>工程。</w:t>
      </w:r>
    </w:p>
    <w:p>
      <w:pPr>
        <w:adjustRightInd/>
        <w:snapToGrid/>
        <w:spacing w:after="0" w:line="400" w:lineRule="exact"/>
        <w:rPr>
          <w:rFonts w:ascii="宋体" w:hAnsi="宋体" w:eastAsia="宋体" w:cs="宋体"/>
          <w:b/>
          <w:bCs/>
          <w:color w:val="000000"/>
          <w:sz w:val="24"/>
          <w:szCs w:val="24"/>
        </w:rPr>
      </w:pPr>
      <w:r>
        <w:rPr>
          <w:rFonts w:hint="eastAsia" w:ascii="宋体" w:hAnsi="宋体" w:eastAsia="宋体" w:cs="宋体"/>
          <w:b/>
          <w:bCs/>
          <w:color w:val="000000"/>
          <w:sz w:val="24"/>
          <w:szCs w:val="24"/>
        </w:rPr>
        <w:t>3、投标人资格要求</w:t>
      </w:r>
    </w:p>
    <w:p>
      <w:pPr>
        <w:spacing w:line="400" w:lineRule="exact"/>
        <w:rPr>
          <w:rFonts w:ascii="宋体" w:hAnsi="宋体" w:cs="宋体"/>
          <w:sz w:val="24"/>
        </w:rPr>
      </w:pPr>
      <w:r>
        <w:rPr>
          <w:rFonts w:hint="eastAsia" w:ascii="宋体" w:hAnsi="宋体" w:eastAsia="宋体" w:cs="宋体"/>
          <w:color w:val="000000"/>
          <w:sz w:val="24"/>
          <w:szCs w:val="24"/>
        </w:rPr>
        <w:t xml:space="preserve">   </w:t>
      </w:r>
      <w:r>
        <w:rPr>
          <w:rFonts w:hint="eastAsia" w:ascii="宋体" w:hAnsi="宋体" w:cs="宋体"/>
          <w:sz w:val="24"/>
        </w:rPr>
        <w:t xml:space="preserve"> 3.1 本次招</w:t>
      </w:r>
      <w:r>
        <w:rPr>
          <w:rFonts w:hint="eastAsia" w:ascii="宋体" w:hAnsi="宋体" w:cs="宋体"/>
          <w:spacing w:val="-1"/>
          <w:sz w:val="24"/>
        </w:rPr>
        <w:t>标</w:t>
      </w:r>
      <w:r>
        <w:rPr>
          <w:rFonts w:hint="eastAsia" w:ascii="宋体" w:hAnsi="宋体" w:cs="宋体"/>
          <w:sz w:val="24"/>
        </w:rPr>
        <w:t>要求投标人须具备</w:t>
      </w:r>
      <w:r>
        <w:rPr>
          <w:rFonts w:hint="eastAsia" w:ascii="宋体" w:hAnsi="宋体" w:cs="宋体"/>
          <w:sz w:val="24"/>
          <w:u w:val="single"/>
        </w:rPr>
        <w:t>市政公用工程施工总承包资质</w:t>
      </w:r>
      <w:r>
        <w:rPr>
          <w:rFonts w:hint="eastAsia" w:ascii="宋体" w:hAnsi="宋体" w:cs="宋体"/>
          <w:sz w:val="24"/>
          <w:u w:val="single"/>
          <w:lang w:val="en-US" w:eastAsia="zh-CN"/>
        </w:rPr>
        <w:t>叁</w:t>
      </w:r>
      <w:r>
        <w:rPr>
          <w:rFonts w:hint="eastAsia" w:ascii="宋体" w:hAnsi="宋体" w:cs="宋体"/>
          <w:sz w:val="24"/>
          <w:u w:val="single"/>
        </w:rPr>
        <w:t>级及以上资质，并在人员、设备、资金等方面具有相应的施工能力。</w:t>
      </w:r>
    </w:p>
    <w:p>
      <w:pPr>
        <w:spacing w:line="400" w:lineRule="exact"/>
        <w:ind w:firstLine="480" w:firstLineChars="200"/>
        <w:rPr>
          <w:rFonts w:ascii="宋体" w:hAnsi="宋体" w:cs="宋体"/>
          <w:sz w:val="24"/>
        </w:rPr>
      </w:pPr>
      <w:r>
        <w:rPr>
          <w:rFonts w:hint="eastAsia" w:ascii="宋体" w:hAnsi="宋体" w:cs="宋体"/>
          <w:sz w:val="24"/>
        </w:rPr>
        <w:t>3.2 本次招标要求项目经理须具备</w:t>
      </w:r>
      <w:r>
        <w:rPr>
          <w:rFonts w:hint="eastAsia" w:ascii="宋体" w:hAnsi="宋体" w:cs="宋体"/>
          <w:sz w:val="24"/>
          <w:u w:val="single"/>
        </w:rPr>
        <w:t>市政公用工程专业二级注册建造师及以上资格，具备有效的安全生产考核合格证书（B类证书）资格。</w:t>
      </w:r>
    </w:p>
    <w:p>
      <w:pPr>
        <w:adjustRightInd/>
        <w:snapToGrid/>
        <w:spacing w:after="0" w:line="400" w:lineRule="exact"/>
        <w:ind w:firstLine="480" w:firstLineChars="200"/>
        <w:rPr>
          <w:rFonts w:ascii="宋体" w:hAnsi="宋体" w:cs="宋体"/>
          <w:sz w:val="24"/>
        </w:rPr>
      </w:pPr>
      <w:r>
        <w:rPr>
          <w:rFonts w:hint="eastAsia" w:ascii="宋体" w:hAnsi="宋体" w:cs="宋体"/>
          <w:sz w:val="24"/>
        </w:rPr>
        <w:t>3.3 本次招</w:t>
      </w:r>
      <w:r>
        <w:rPr>
          <w:rFonts w:hint="eastAsia" w:ascii="宋体" w:hAnsi="宋体" w:cs="宋体"/>
          <w:sz w:val="24"/>
          <w:u w:val="single"/>
        </w:rPr>
        <w:t>不接受</w:t>
      </w:r>
      <w:r>
        <w:rPr>
          <w:rFonts w:hint="eastAsia" w:ascii="宋体" w:hAnsi="宋体" w:cs="宋体"/>
          <w:sz w:val="24"/>
        </w:rPr>
        <w:t>联合体投标。</w:t>
      </w:r>
    </w:p>
    <w:p>
      <w:pPr>
        <w:adjustRightInd/>
        <w:snapToGrid/>
        <w:spacing w:after="0" w:line="400" w:lineRule="exact"/>
        <w:rPr>
          <w:rFonts w:hint="eastAsia" w:ascii="宋体" w:hAnsi="宋体" w:eastAsia="宋体" w:cs="宋体"/>
          <w:b/>
          <w:bCs/>
          <w:color w:val="000000"/>
          <w:sz w:val="24"/>
          <w:szCs w:val="24"/>
        </w:rPr>
      </w:pPr>
      <w:bookmarkStart w:id="0" w:name="_Toc296602405"/>
      <w:bookmarkEnd w:id="0"/>
      <w:r>
        <w:rPr>
          <w:rFonts w:hint="eastAsia" w:ascii="宋体" w:hAnsi="宋体" w:cs="宋体"/>
          <w:b/>
          <w:bCs/>
          <w:color w:val="000000"/>
          <w:sz w:val="24"/>
          <w:szCs w:val="24"/>
          <w:lang w:val="en-US" w:eastAsia="zh-CN"/>
        </w:rPr>
        <w:t>4、</w:t>
      </w:r>
      <w:r>
        <w:rPr>
          <w:rFonts w:hint="eastAsia" w:ascii="宋体" w:hAnsi="宋体" w:eastAsia="宋体" w:cs="宋体"/>
          <w:b/>
          <w:bCs/>
          <w:color w:val="000000"/>
          <w:sz w:val="24"/>
          <w:szCs w:val="24"/>
        </w:rPr>
        <w:t>招标文件的获取</w:t>
      </w:r>
    </w:p>
    <w:p>
      <w:pPr>
        <w:spacing w:line="400" w:lineRule="exact"/>
        <w:ind w:firstLine="480" w:firstLineChars="200"/>
        <w:rPr>
          <w:rFonts w:hint="eastAsia" w:ascii="宋体" w:hAnsi="宋体" w:cs="宋体"/>
          <w:sz w:val="24"/>
        </w:rPr>
      </w:pPr>
      <w:r>
        <w:rPr>
          <w:rFonts w:hint="eastAsia" w:ascii="宋体" w:hAnsi="宋体" w:cs="宋体"/>
          <w:sz w:val="24"/>
        </w:rPr>
        <w:t>4.1</w:t>
      </w:r>
      <w:bookmarkStart w:id="1" w:name="_Toc296602406"/>
      <w:bookmarkEnd w:id="1"/>
      <w:bookmarkStart w:id="2" w:name="_Toc152042292"/>
      <w:bookmarkEnd w:id="2"/>
      <w:bookmarkStart w:id="3" w:name="_Toc179632532"/>
      <w:bookmarkEnd w:id="3"/>
      <w:bookmarkStart w:id="4" w:name="_Toc144974484"/>
      <w:bookmarkEnd w:id="4"/>
      <w:bookmarkStart w:id="5" w:name="_Toc246996905"/>
      <w:bookmarkEnd w:id="5"/>
      <w:bookmarkStart w:id="6" w:name="_Toc152045516"/>
      <w:bookmarkEnd w:id="6"/>
      <w:bookmarkStart w:id="7" w:name="_Toc247085676"/>
      <w:bookmarkEnd w:id="7"/>
      <w:bookmarkStart w:id="8" w:name="_Toc246996162"/>
      <w:bookmarkEnd w:id="8"/>
      <w:r>
        <w:rPr>
          <w:rFonts w:hint="eastAsia" w:ascii="宋体" w:hAnsi="宋体" w:cs="宋体"/>
          <w:sz w:val="24"/>
        </w:rPr>
        <w:t>凡有意参加投标者，请登入温岭市公共资源交易中心网站（</w:t>
      </w:r>
      <w:r>
        <w:rPr>
          <w:rFonts w:hint="default" w:ascii="宋体" w:hAnsi="宋体" w:cs="宋体"/>
          <w:sz w:val="24"/>
        </w:rPr>
        <w:t>http://www.wl.gov.cn/col/col1402172/index.html</w:t>
      </w:r>
      <w:r>
        <w:rPr>
          <w:rFonts w:hint="eastAsia" w:ascii="宋体" w:hAnsi="宋体" w:cs="宋体"/>
          <w:sz w:val="24"/>
        </w:rPr>
        <w:t>）下载电子招标文件。</w:t>
      </w:r>
    </w:p>
    <w:p>
      <w:pPr>
        <w:adjustRightInd/>
        <w:snapToGrid/>
        <w:spacing w:after="0" w:line="400" w:lineRule="exact"/>
        <w:rPr>
          <w:rFonts w:ascii="宋体" w:hAnsi="宋体" w:eastAsia="宋体" w:cs="Times New Roman"/>
          <w:b/>
          <w:bCs/>
          <w:color w:val="000000"/>
          <w:kern w:val="2"/>
          <w:sz w:val="24"/>
          <w:szCs w:val="24"/>
        </w:rPr>
      </w:pPr>
      <w:r>
        <w:rPr>
          <w:rFonts w:hint="eastAsia" w:ascii="宋体" w:hAnsi="宋体" w:eastAsia="宋体" w:cs="宋体"/>
          <w:b/>
          <w:bCs/>
          <w:color w:val="000000"/>
          <w:sz w:val="24"/>
          <w:szCs w:val="24"/>
        </w:rPr>
        <w:t>5、投标文件的递交</w:t>
      </w:r>
    </w:p>
    <w:p>
      <w:pPr>
        <w:adjustRightInd/>
        <w:snapToGrid/>
        <w:spacing w:after="0" w:line="376" w:lineRule="exact"/>
        <w:ind w:right="-578" w:rightChars="-275" w:firstLine="480" w:firstLineChars="200"/>
        <w:rPr>
          <w:rFonts w:ascii="宋体" w:hAnsi="宋体" w:cs="宋体"/>
          <w:sz w:val="24"/>
          <w:lang w:val="zh-CN"/>
        </w:rPr>
      </w:pPr>
      <w:r>
        <w:rPr>
          <w:rFonts w:hint="eastAsia" w:ascii="宋体" w:hAnsi="宋体" w:eastAsia="宋体" w:cs="Times New Roman"/>
          <w:color w:val="000000"/>
          <w:kern w:val="2"/>
          <w:sz w:val="24"/>
          <w:szCs w:val="24"/>
        </w:rPr>
        <w:t>5.1 </w:t>
      </w:r>
      <w:r>
        <w:rPr>
          <w:rFonts w:hint="eastAsia" w:ascii="宋体" w:hAnsi="宋体" w:eastAsia="宋体" w:cs="Times New Roman"/>
          <w:color w:val="000000"/>
          <w:kern w:val="2"/>
          <w:sz w:val="24"/>
          <w:szCs w:val="24"/>
          <w:lang w:val="zh-CN"/>
        </w:rPr>
        <w:t> </w:t>
      </w:r>
      <w:r>
        <w:rPr>
          <w:rFonts w:hint="eastAsia" w:ascii="宋体" w:hAnsi="宋体"/>
          <w:color w:val="auto"/>
          <w:sz w:val="24"/>
          <w:lang w:val="en-US" w:eastAsia="zh-CN"/>
        </w:rPr>
        <w:t>投标文件递交的截止时间（投标截止时间，下同）</w:t>
      </w:r>
      <w:r>
        <w:rPr>
          <w:rFonts w:hint="eastAsia" w:ascii="宋体" w:hAnsi="宋体"/>
          <w:color w:val="FF0000"/>
          <w:sz w:val="24"/>
          <w:lang w:val="en-US" w:eastAsia="zh-CN"/>
        </w:rPr>
        <w:t>为2019年9月18日下午14时30分整</w:t>
      </w:r>
      <w:r>
        <w:rPr>
          <w:rFonts w:hint="eastAsia" w:ascii="宋体" w:hAnsi="宋体"/>
          <w:color w:val="auto"/>
          <w:sz w:val="24"/>
          <w:lang w:val="en-US" w:eastAsia="zh-CN"/>
        </w:rPr>
        <w:t>，地点为温岭市箬横镇人民政府二楼会议室 。</w:t>
      </w:r>
    </w:p>
    <w:p>
      <w:pPr>
        <w:adjustRightInd/>
        <w:snapToGrid/>
        <w:spacing w:after="0" w:line="376" w:lineRule="exact"/>
        <w:ind w:left="-3" w:leftChars="0" w:right="-578" w:rightChars="-275" w:firstLine="425" w:firstLineChars="0"/>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5.2 逾期送达的、未送达指定地点的或者不按照招标文件要求密封、标记的投标文件，招标人将予以拒收。</w:t>
      </w:r>
    </w:p>
    <w:p>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textAlignment w:val="auto"/>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5.3为尽快退回投标保证金，在递交投标文件时请投标人提供投标保证金银行汇款(或转账)凭证的复印件及退回投标保证金详细开户行、账户、账号、银行行号等信息。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6、发布公告的媒介</w:t>
      </w:r>
    </w:p>
    <w:p>
      <w:pPr>
        <w:adjustRightInd/>
        <w:snapToGrid/>
        <w:spacing w:after="0" w:line="360" w:lineRule="exact"/>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本次招标公告同时在温岭市公共资源交易中心网站（http://www.wl.gov.cn/col/col1402172/index.html）、</w:t>
      </w:r>
      <w:r>
        <w:rPr>
          <w:rFonts w:hint="eastAsia" w:ascii="宋体" w:hAnsi="宋体" w:cs="宋体"/>
          <w:b w:val="0"/>
          <w:color w:val="000000"/>
          <w:sz w:val="21"/>
          <w:szCs w:val="21"/>
          <w:lang w:eastAsia="zh-CN"/>
        </w:rPr>
        <w:t>浙江恒超工程管理有限公司</w:t>
      </w:r>
      <w:r>
        <w:rPr>
          <w:rFonts w:hint="eastAsia" w:ascii="宋体" w:hAnsi="宋体" w:eastAsia="宋体" w:cs="宋体"/>
          <w:b w:val="0"/>
          <w:color w:val="000000"/>
          <w:sz w:val="21"/>
          <w:szCs w:val="21"/>
        </w:rPr>
        <w:t>网站（</w:t>
      </w:r>
      <w:r>
        <w:rPr>
          <w:rFonts w:hint="eastAsia" w:ascii="宋体" w:hAnsi="宋体" w:eastAsia="宋体" w:cs="宋体"/>
          <w:b w:val="0"/>
          <w:color w:val="000000"/>
          <w:sz w:val="21"/>
          <w:szCs w:val="21"/>
          <w:lang w:val="en-US" w:eastAsia="zh-CN"/>
        </w:rPr>
        <w:t>http://www.zjhcgl.com/</w:t>
      </w:r>
      <w:r>
        <w:rPr>
          <w:rFonts w:hint="eastAsia" w:ascii="宋体" w:hAnsi="宋体" w:eastAsia="宋体" w:cs="宋体"/>
          <w:b w:val="0"/>
          <w:color w:val="000000"/>
          <w:sz w:val="21"/>
          <w:szCs w:val="21"/>
        </w:rPr>
        <w:t>）和中国温岭箬横信息公开（http://www.wl.gov.cn/col/col1544979/index.html）上发布。</w:t>
      </w:r>
    </w:p>
    <w:p>
      <w:pPr>
        <w:adjustRightInd/>
        <w:snapToGrid/>
        <w:spacing w:after="0" w:line="360" w:lineRule="exac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7.其他事项</w:t>
      </w:r>
    </w:p>
    <w:p>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textAlignment w:val="auto"/>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7.1投标人的法定代表人和项目经理必须参加开标会议。</w:t>
      </w:r>
    </w:p>
    <w:p>
      <w:pPr>
        <w:keepNext w:val="0"/>
        <w:keepLines w:val="0"/>
        <w:pageBreakBefore w:val="0"/>
        <w:widowControl w:val="0"/>
        <w:kinsoku/>
        <w:wordWrap/>
        <w:overflowPunct/>
        <w:topLinePunct w:val="0"/>
        <w:autoSpaceDE/>
        <w:autoSpaceDN/>
        <w:bidi w:val="0"/>
        <w:adjustRightInd/>
        <w:snapToGrid/>
        <w:spacing w:after="0" w:line="360" w:lineRule="exact"/>
        <w:ind w:firstLine="480" w:firstLineChars="200"/>
        <w:textAlignment w:val="auto"/>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7.2投标人的法定代表人因特殊情况无法到场的，应当在提交投标文件时，出具企业注册地县级或县级以上人民政府的特殊情况证明原件，并明确委派该企业副总经理或项目经理到场（同时提交到场的企业副总经理的任职文件原件）。</w:t>
      </w:r>
    </w:p>
    <w:p>
      <w:pPr>
        <w:adjustRightInd/>
        <w:snapToGrid/>
        <w:spacing w:after="0" w:line="360" w:lineRule="exact"/>
        <w:rPr>
          <w:rFonts w:ascii="宋体" w:hAnsi="宋体" w:cs="宋体"/>
          <w:b/>
          <w:bCs/>
          <w:sz w:val="24"/>
        </w:rPr>
      </w:pPr>
      <w:r>
        <w:rPr>
          <w:rFonts w:hint="eastAsia" w:ascii="宋体" w:hAnsi="宋体" w:cs="宋体"/>
          <w:b/>
          <w:bCs/>
          <w:color w:val="000000"/>
          <w:sz w:val="24"/>
          <w:szCs w:val="24"/>
          <w:lang w:val="en-US" w:eastAsia="zh-CN"/>
        </w:rPr>
        <w:t>8</w:t>
      </w:r>
      <w:r>
        <w:rPr>
          <w:rFonts w:hint="eastAsia" w:ascii="宋体" w:hAnsi="宋体" w:eastAsia="宋体" w:cs="宋体"/>
          <w:b/>
          <w:bCs/>
          <w:color w:val="000000"/>
          <w:sz w:val="24"/>
          <w:szCs w:val="24"/>
        </w:rPr>
        <w:t>、</w:t>
      </w:r>
      <w:r>
        <w:rPr>
          <w:rFonts w:hint="eastAsia" w:ascii="宋体" w:hAnsi="宋体" w:cs="宋体"/>
          <w:b/>
          <w:bCs/>
          <w:sz w:val="24"/>
        </w:rPr>
        <w:t>联系方式</w:t>
      </w:r>
    </w:p>
    <w:p>
      <w:pPr>
        <w:spacing w:line="360" w:lineRule="exact"/>
        <w:ind w:left="-403" w:leftChars="-192" w:right="-578" w:rightChars="-275" w:firstLine="825"/>
        <w:rPr>
          <w:rFonts w:hint="eastAsia" w:ascii="宋体" w:hAnsi="宋体"/>
          <w:sz w:val="24"/>
        </w:rPr>
      </w:pPr>
      <w:r>
        <w:rPr>
          <w:rFonts w:hint="eastAsia" w:ascii="宋体" w:hAnsi="宋体"/>
          <w:sz w:val="24"/>
          <w:lang w:val="en-US" w:eastAsia="zh-CN"/>
        </w:rPr>
        <w:t>8</w:t>
      </w:r>
      <w:r>
        <w:rPr>
          <w:rFonts w:hint="eastAsia" w:ascii="宋体" w:hAnsi="宋体"/>
          <w:sz w:val="24"/>
        </w:rPr>
        <w:t>.1招标人：</w:t>
      </w:r>
      <w:r>
        <w:rPr>
          <w:rFonts w:hint="eastAsia" w:ascii="宋体" w:hAnsi="宋体"/>
          <w:sz w:val="24"/>
          <w:lang w:val="zh-CN"/>
        </w:rPr>
        <w:t>温岭市箬横镇人民政府</w:t>
      </w:r>
    </w:p>
    <w:p>
      <w:pPr>
        <w:spacing w:line="360" w:lineRule="exact"/>
        <w:ind w:firstLine="480" w:firstLineChars="200"/>
        <w:rPr>
          <w:rFonts w:hint="eastAsia" w:ascii="宋体" w:hAnsi="宋体"/>
          <w:color w:val="auto"/>
          <w:sz w:val="24"/>
          <w:highlight w:val="none"/>
          <w:lang w:val="en-US" w:eastAsia="zh-CN"/>
        </w:rPr>
      </w:pPr>
      <w:r>
        <w:rPr>
          <w:rFonts w:hint="eastAsia" w:ascii="宋体" w:hAnsi="宋体"/>
          <w:sz w:val="24"/>
        </w:rPr>
        <w:t>联 系 人：</w:t>
      </w:r>
      <w:r>
        <w:rPr>
          <w:rFonts w:hint="eastAsia" w:ascii="宋体" w:hAnsi="宋体"/>
          <w:sz w:val="24"/>
          <w:lang w:eastAsia="zh-CN"/>
        </w:rPr>
        <w:t>陈频</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联系电话：</w:t>
      </w:r>
      <w:r>
        <w:rPr>
          <w:rFonts w:hint="eastAsia" w:ascii="宋体" w:hAnsi="宋体"/>
          <w:color w:val="auto"/>
          <w:sz w:val="24"/>
          <w:highlight w:val="none"/>
          <w:lang w:val="en-US" w:eastAsia="zh-CN"/>
        </w:rPr>
        <w:t>13857676136</w:t>
      </w:r>
    </w:p>
    <w:p>
      <w:pPr>
        <w:spacing w:line="360" w:lineRule="exact"/>
        <w:ind w:left="-403" w:leftChars="-192" w:right="-578" w:rightChars="-275" w:firstLine="825"/>
        <w:rPr>
          <w:rFonts w:ascii="宋体" w:hAnsi="宋体"/>
          <w:sz w:val="24"/>
        </w:rPr>
      </w:pPr>
      <w:r>
        <w:rPr>
          <w:rFonts w:hint="eastAsia" w:ascii="宋体" w:hAnsi="宋体"/>
          <w:sz w:val="24"/>
          <w:lang w:val="en-US" w:eastAsia="zh-CN"/>
        </w:rPr>
        <w:t>8</w:t>
      </w:r>
      <w:r>
        <w:rPr>
          <w:rFonts w:hint="eastAsia" w:ascii="宋体" w:hAnsi="宋体"/>
          <w:sz w:val="24"/>
        </w:rPr>
        <w:t>.2招标代理机构：</w:t>
      </w:r>
      <w:r>
        <w:rPr>
          <w:rFonts w:hint="eastAsia" w:ascii="宋体" w:hAnsi="宋体"/>
          <w:sz w:val="24"/>
          <w:lang w:eastAsia="zh-CN"/>
        </w:rPr>
        <w:t>浙江恒超工程管理有限公司</w:t>
      </w:r>
    </w:p>
    <w:p>
      <w:pPr>
        <w:spacing w:line="360" w:lineRule="exact"/>
        <w:ind w:right="-578" w:rightChars="-275" w:firstLine="480" w:firstLineChars="200"/>
        <w:rPr>
          <w:rFonts w:hint="eastAsia" w:ascii="宋体" w:hAnsi="宋体" w:eastAsia="宋体"/>
          <w:sz w:val="24"/>
          <w:lang w:val="en-US" w:eastAsia="zh-CN"/>
        </w:rPr>
      </w:pPr>
      <w:r>
        <w:rPr>
          <w:rFonts w:hint="eastAsia" w:ascii="宋体" w:hAnsi="宋体"/>
          <w:sz w:val="24"/>
        </w:rPr>
        <w:t>地址：</w:t>
      </w:r>
      <w:r>
        <w:rPr>
          <w:rFonts w:hint="eastAsia" w:ascii="宋体" w:hAnsi="宋体"/>
          <w:sz w:val="24"/>
          <w:lang w:eastAsia="zh-CN"/>
        </w:rPr>
        <w:t>温岭市建联大厦14楼</w:t>
      </w:r>
    </w:p>
    <w:p>
      <w:pPr>
        <w:spacing w:line="360" w:lineRule="exact"/>
        <w:ind w:left="-403" w:leftChars="-192" w:right="-578" w:rightChars="-275" w:firstLine="825"/>
        <w:rPr>
          <w:rFonts w:hint="eastAsia" w:ascii="宋体" w:hAnsi="宋体" w:eastAsia="宋体"/>
          <w:sz w:val="24"/>
          <w:lang w:eastAsia="zh-CN"/>
        </w:rPr>
      </w:pPr>
      <w:r>
        <w:rPr>
          <w:rFonts w:hint="eastAsia" w:ascii="宋体" w:hAnsi="宋体"/>
          <w:sz w:val="24"/>
        </w:rPr>
        <w:t>联</w:t>
      </w:r>
      <w:r>
        <w:rPr>
          <w:rFonts w:hint="eastAsia" w:ascii="宋体" w:hAnsi="宋体"/>
          <w:sz w:val="24"/>
          <w:lang w:val="en-US" w:eastAsia="zh-CN"/>
        </w:rPr>
        <w:t xml:space="preserve"> </w:t>
      </w:r>
      <w:r>
        <w:rPr>
          <w:rFonts w:hint="eastAsia" w:ascii="宋体" w:hAnsi="宋体"/>
          <w:sz w:val="24"/>
        </w:rPr>
        <w:t>系</w:t>
      </w:r>
      <w:r>
        <w:rPr>
          <w:rFonts w:hint="eastAsia" w:ascii="宋体" w:hAnsi="宋体"/>
          <w:sz w:val="24"/>
          <w:lang w:val="en-US" w:eastAsia="zh-CN"/>
        </w:rPr>
        <w:t xml:space="preserve"> </w:t>
      </w:r>
      <w:r>
        <w:rPr>
          <w:rFonts w:hint="eastAsia" w:ascii="宋体" w:hAnsi="宋体"/>
          <w:sz w:val="24"/>
        </w:rPr>
        <w:t>人：</w:t>
      </w:r>
      <w:r>
        <w:rPr>
          <w:rFonts w:hint="eastAsia" w:ascii="宋体" w:hAnsi="宋体"/>
          <w:sz w:val="24"/>
          <w:lang w:eastAsia="zh-CN"/>
        </w:rPr>
        <w:t>周卫飞</w:t>
      </w:r>
      <w:r>
        <w:rPr>
          <w:rFonts w:hint="eastAsia" w:ascii="宋体" w:hAnsi="宋体"/>
          <w:sz w:val="24"/>
        </w:rPr>
        <w:t>     联系电话：</w:t>
      </w:r>
      <w:r>
        <w:rPr>
          <w:rFonts w:hint="eastAsia" w:ascii="宋体" w:hAnsi="宋体"/>
          <w:sz w:val="24"/>
          <w:lang w:eastAsia="zh-CN"/>
        </w:rPr>
        <w:t>0576-86511187</w:t>
      </w: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left="-403" w:leftChars="-192" w:right="-578" w:rightChars="-275" w:firstLine="825"/>
        <w:rPr>
          <w:rFonts w:hint="eastAsia" w:ascii="宋体" w:hAnsi="宋体"/>
          <w:sz w:val="24"/>
        </w:rPr>
      </w:pPr>
    </w:p>
    <w:p>
      <w:pPr>
        <w:spacing w:line="360" w:lineRule="exact"/>
        <w:ind w:right="-578" w:rightChars="-275"/>
        <w:rPr>
          <w:rFonts w:hint="eastAsia" w:ascii="宋体" w:hAnsi="宋体"/>
          <w:sz w:val="24"/>
        </w:rPr>
      </w:pPr>
    </w:p>
    <w:p>
      <w:pPr>
        <w:spacing w:line="360" w:lineRule="exact"/>
        <w:ind w:right="-578" w:rightChars="-275"/>
        <w:rPr>
          <w:rFonts w:hint="eastAsia" w:ascii="宋体" w:hAnsi="宋体"/>
          <w:sz w:val="24"/>
        </w:rPr>
      </w:pPr>
    </w:p>
    <w:p>
      <w:pPr>
        <w:spacing w:line="360" w:lineRule="exact"/>
        <w:ind w:right="-578" w:rightChars="-275"/>
        <w:rPr>
          <w:rFonts w:hint="eastAsia" w:ascii="宋体" w:hAnsi="宋体"/>
          <w:sz w:val="24"/>
        </w:rPr>
      </w:pPr>
    </w:p>
    <w:p>
      <w:pPr>
        <w:spacing w:line="360" w:lineRule="exact"/>
        <w:ind w:left="-403" w:leftChars="-192" w:right="-578" w:rightChars="-275" w:firstLine="825"/>
        <w:rPr>
          <w:rFonts w:hint="eastAsia" w:ascii="宋体" w:hAnsi="宋体"/>
          <w:sz w:val="24"/>
        </w:rPr>
      </w:pPr>
    </w:p>
    <w:p>
      <w:pPr>
        <w:numPr>
          <w:ilvl w:val="0"/>
          <w:numId w:val="2"/>
        </w:num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b/>
          <w:color w:val="000000"/>
          <w:sz w:val="28"/>
          <w:szCs w:val="28"/>
        </w:rPr>
      </w:pPr>
      <w:r>
        <w:rPr>
          <w:rFonts w:hint="eastAsia"/>
          <w:b/>
          <w:color w:val="000000"/>
          <w:sz w:val="28"/>
          <w:szCs w:val="28"/>
        </w:rPr>
        <w:t>投标人须知前附表及投标人须知</w:t>
      </w:r>
    </w:p>
    <w:p>
      <w:pPr>
        <w:tabs>
          <w:tab w:val="left" w:pos="4005"/>
          <w:tab w:val="left" w:pos="4080"/>
          <w:tab w:val="left" w:pos="6120"/>
          <w:tab w:val="left" w:pos="7540"/>
          <w:tab w:val="left" w:pos="8320"/>
        </w:tabs>
        <w:autoSpaceDE w:val="0"/>
        <w:autoSpaceDN w:val="0"/>
        <w:adjustRightInd w:val="0"/>
        <w:spacing w:line="400" w:lineRule="exact"/>
        <w:ind w:right="96"/>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b/>
          <w:color w:val="000000"/>
          <w:sz w:val="28"/>
          <w:szCs w:val="28"/>
        </w:rPr>
      </w:pPr>
      <w:r>
        <w:rPr>
          <w:rFonts w:hint="eastAsia"/>
          <w:b/>
          <w:color w:val="000000"/>
          <w:sz w:val="28"/>
          <w:szCs w:val="28"/>
        </w:rPr>
        <w:t>一、投标人须知前附表</w:t>
      </w:r>
    </w:p>
    <w:p>
      <w:p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b/>
          <w:color w:val="000000"/>
          <w:sz w:val="28"/>
          <w:szCs w:val="28"/>
        </w:rPr>
      </w:pPr>
    </w:p>
    <w:tbl>
      <w:tblPr>
        <w:tblStyle w:val="14"/>
        <w:tblW w:w="8987"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104"/>
        <w:gridCol w:w="505"/>
        <w:gridCol w:w="1705"/>
        <w:gridCol w:w="5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b/>
                <w:color w:val="000000"/>
                <w:kern w:val="21"/>
                <w:sz w:val="24"/>
              </w:rPr>
            </w:pPr>
            <w:r>
              <w:rPr>
                <w:rFonts w:hint="eastAsia" w:ascii="宋体"/>
                <w:b/>
                <w:color w:val="000000"/>
                <w:kern w:val="21"/>
                <w:sz w:val="24"/>
              </w:rPr>
              <w:t>项号</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b/>
                <w:color w:val="000000"/>
                <w:kern w:val="21"/>
                <w:sz w:val="24"/>
              </w:rPr>
            </w:pPr>
            <w:r>
              <w:rPr>
                <w:rFonts w:hint="eastAsia" w:ascii="宋体"/>
                <w:b/>
                <w:color w:val="000000"/>
                <w:kern w:val="21"/>
                <w:sz w:val="24"/>
              </w:rPr>
              <w:t>条款号</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b/>
                <w:color w:val="000000"/>
                <w:kern w:val="21"/>
                <w:sz w:val="24"/>
              </w:rPr>
            </w:pPr>
            <w:r>
              <w:rPr>
                <w:rFonts w:hint="eastAsia" w:ascii="宋体"/>
                <w:b/>
                <w:color w:val="000000"/>
                <w:kern w:val="21"/>
                <w:sz w:val="24"/>
              </w:rPr>
              <w:t>条款名称</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b/>
                <w:color w:val="000000"/>
                <w:kern w:val="21"/>
                <w:sz w:val="24"/>
              </w:rPr>
            </w:pPr>
            <w:r>
              <w:rPr>
                <w:rFonts w:hint="eastAsia" w:ascii="宋体"/>
                <w:b/>
                <w:color w:val="000000"/>
                <w:kern w:val="21"/>
                <w:sz w:val="24"/>
              </w:rPr>
              <w:t>编制内容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587" w:type="dxa"/>
            <w:vMerge w:val="restart"/>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1</w:t>
            </w:r>
          </w:p>
        </w:tc>
        <w:tc>
          <w:tcPr>
            <w:tcW w:w="1104" w:type="dxa"/>
            <w:vMerge w:val="restart"/>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1.1</w:t>
            </w:r>
          </w:p>
        </w:tc>
        <w:tc>
          <w:tcPr>
            <w:tcW w:w="505" w:type="dxa"/>
            <w:vMerge w:val="restart"/>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工程说明</w:t>
            </w:r>
          </w:p>
        </w:tc>
        <w:tc>
          <w:tcPr>
            <w:tcW w:w="1705"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项目名称</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280" w:lineRule="exact"/>
              <w:ind w:right="94"/>
              <w:rPr>
                <w:rFonts w:hint="eastAsia" w:eastAsia="宋体"/>
                <w:color w:val="000000"/>
                <w:spacing w:val="-6"/>
                <w:sz w:val="24"/>
                <w:lang w:eastAsia="zh-CN"/>
              </w:rPr>
            </w:pPr>
            <w:r>
              <w:rPr>
                <w:rFonts w:hint="eastAsia"/>
                <w:color w:val="000000"/>
                <w:spacing w:val="-6"/>
                <w:sz w:val="24"/>
                <w:lang w:eastAsia="zh-CN"/>
              </w:rPr>
              <w:t>温岭市箬横镇严家桥等三村自建终端提标改造工程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587" w:type="dxa"/>
            <w:vMerge w:val="continue"/>
            <w:vAlign w:val="top"/>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color w:val="000000"/>
                <w:szCs w:val="21"/>
              </w:rPr>
            </w:pPr>
          </w:p>
        </w:tc>
        <w:tc>
          <w:tcPr>
            <w:tcW w:w="1104" w:type="dxa"/>
            <w:vMerge w:val="continue"/>
            <w:vAlign w:val="top"/>
          </w:tcPr>
          <w:p>
            <w:pPr>
              <w:widowControl/>
              <w:spacing w:line="320" w:lineRule="exact"/>
              <w:jc w:val="left"/>
              <w:rPr>
                <w:rFonts w:ascii="宋体"/>
                <w:color w:val="000000"/>
                <w:kern w:val="21"/>
                <w:sz w:val="24"/>
              </w:rPr>
            </w:pPr>
          </w:p>
        </w:tc>
        <w:tc>
          <w:tcPr>
            <w:tcW w:w="505" w:type="dxa"/>
            <w:vMerge w:val="continue"/>
            <w:vAlign w:val="top"/>
          </w:tcPr>
          <w:p>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p>
        </w:tc>
        <w:tc>
          <w:tcPr>
            <w:tcW w:w="1705" w:type="dxa"/>
            <w:vAlign w:val="center"/>
          </w:tcPr>
          <w:p>
            <w:pPr>
              <w:tabs>
                <w:tab w:val="left" w:pos="4005"/>
                <w:tab w:val="left" w:pos="4080"/>
                <w:tab w:val="left" w:pos="6120"/>
                <w:tab w:val="left" w:pos="7540"/>
                <w:tab w:val="left" w:pos="8320"/>
              </w:tabs>
              <w:autoSpaceDE w:val="0"/>
              <w:autoSpaceDN w:val="0"/>
              <w:adjustRightInd w:val="0"/>
              <w:spacing w:before="17" w:line="280" w:lineRule="exact"/>
              <w:ind w:right="94"/>
              <w:rPr>
                <w:rFonts w:hint="eastAsia"/>
                <w:color w:val="000000"/>
                <w:spacing w:val="-6"/>
                <w:sz w:val="24"/>
              </w:rPr>
            </w:pPr>
            <w:r>
              <w:rPr>
                <w:rFonts w:hint="eastAsia"/>
                <w:color w:val="000000"/>
                <w:spacing w:val="-6"/>
                <w:sz w:val="24"/>
              </w:rPr>
              <w:t>建设地点</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280" w:lineRule="exact"/>
              <w:ind w:right="94"/>
              <w:rPr>
                <w:rFonts w:hint="eastAsia" w:eastAsia="宋体"/>
                <w:color w:val="000000"/>
                <w:spacing w:val="-6"/>
                <w:sz w:val="24"/>
                <w:lang w:eastAsia="zh-CN"/>
              </w:rPr>
            </w:pPr>
            <w:r>
              <w:rPr>
                <w:rFonts w:hint="eastAsia"/>
                <w:color w:val="000000"/>
                <w:spacing w:val="-6"/>
                <w:sz w:val="24"/>
                <w:lang w:eastAsia="zh-CN"/>
              </w:rPr>
              <w:t>温岭市箬横镇严家桥等三村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587" w:type="dxa"/>
            <w:vMerge w:val="continue"/>
            <w:vAlign w:val="top"/>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color w:val="000000"/>
                <w:szCs w:val="21"/>
              </w:rPr>
            </w:pPr>
          </w:p>
        </w:tc>
        <w:tc>
          <w:tcPr>
            <w:tcW w:w="1104" w:type="dxa"/>
            <w:vMerge w:val="continue"/>
            <w:vAlign w:val="top"/>
          </w:tcPr>
          <w:p>
            <w:pPr>
              <w:widowControl/>
              <w:spacing w:line="320" w:lineRule="exact"/>
              <w:jc w:val="left"/>
              <w:rPr>
                <w:rFonts w:ascii="宋体"/>
                <w:color w:val="000000"/>
                <w:kern w:val="21"/>
                <w:sz w:val="24"/>
              </w:rPr>
            </w:pPr>
          </w:p>
        </w:tc>
        <w:tc>
          <w:tcPr>
            <w:tcW w:w="505" w:type="dxa"/>
            <w:vMerge w:val="continue"/>
            <w:vAlign w:val="top"/>
          </w:tcPr>
          <w:p>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p>
        </w:tc>
        <w:tc>
          <w:tcPr>
            <w:tcW w:w="1705"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招标人</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color w:val="000000"/>
                <w:spacing w:val="-6"/>
                <w:sz w:val="24"/>
              </w:rPr>
            </w:pPr>
            <w:r>
              <w:rPr>
                <w:rFonts w:hint="eastAsia"/>
                <w:color w:val="000000"/>
                <w:spacing w:val="-6"/>
                <w:sz w:val="24"/>
                <w:lang w:eastAsia="zh-CN"/>
              </w:rPr>
              <w:t>温岭市箬横镇人民政府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587" w:type="dxa"/>
            <w:vMerge w:val="continue"/>
            <w:vAlign w:val="top"/>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color w:val="000000"/>
                <w:szCs w:val="21"/>
              </w:rPr>
            </w:pPr>
          </w:p>
        </w:tc>
        <w:tc>
          <w:tcPr>
            <w:tcW w:w="1104" w:type="dxa"/>
            <w:vMerge w:val="continue"/>
            <w:vAlign w:val="top"/>
          </w:tcPr>
          <w:p>
            <w:pPr>
              <w:widowControl/>
              <w:spacing w:line="320" w:lineRule="exact"/>
              <w:jc w:val="left"/>
              <w:rPr>
                <w:rFonts w:ascii="宋体"/>
                <w:color w:val="000000"/>
                <w:kern w:val="21"/>
                <w:sz w:val="24"/>
              </w:rPr>
            </w:pPr>
          </w:p>
        </w:tc>
        <w:tc>
          <w:tcPr>
            <w:tcW w:w="505" w:type="dxa"/>
            <w:vMerge w:val="continue"/>
            <w:vAlign w:val="top"/>
          </w:tcPr>
          <w:p>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p>
        </w:tc>
        <w:tc>
          <w:tcPr>
            <w:tcW w:w="1705"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招标代理机构</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eastAsia="宋体"/>
                <w:color w:val="000000"/>
                <w:kern w:val="21"/>
                <w:sz w:val="24"/>
                <w:lang w:eastAsia="zh-CN"/>
              </w:rPr>
            </w:pPr>
            <w:r>
              <w:rPr>
                <w:rFonts w:hint="eastAsia" w:ascii="宋体"/>
                <w:color w:val="000000"/>
                <w:kern w:val="21"/>
                <w:sz w:val="24"/>
                <w:lang w:eastAsia="zh-CN"/>
              </w:rPr>
              <w:t>浙江恒超工程管理有限公司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587" w:type="dxa"/>
            <w:vMerge w:val="continue"/>
            <w:vAlign w:val="top"/>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color w:val="000000"/>
                <w:szCs w:val="21"/>
              </w:rPr>
            </w:pPr>
          </w:p>
        </w:tc>
        <w:tc>
          <w:tcPr>
            <w:tcW w:w="1104" w:type="dxa"/>
            <w:vMerge w:val="continue"/>
            <w:vAlign w:val="top"/>
          </w:tcPr>
          <w:p>
            <w:pPr>
              <w:widowControl/>
              <w:spacing w:line="320" w:lineRule="exact"/>
              <w:jc w:val="left"/>
              <w:rPr>
                <w:rFonts w:ascii="宋体"/>
                <w:color w:val="000000"/>
                <w:kern w:val="21"/>
                <w:sz w:val="24"/>
              </w:rPr>
            </w:pPr>
          </w:p>
        </w:tc>
        <w:tc>
          <w:tcPr>
            <w:tcW w:w="505" w:type="dxa"/>
            <w:vMerge w:val="continue"/>
            <w:vAlign w:val="top"/>
          </w:tcPr>
          <w:p>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p>
        </w:tc>
        <w:tc>
          <w:tcPr>
            <w:tcW w:w="1705"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设计单位</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eastAsia="宋体"/>
                <w:color w:val="000000"/>
                <w:kern w:val="21"/>
                <w:sz w:val="24"/>
                <w:lang w:eastAsia="zh-CN"/>
              </w:rPr>
            </w:pPr>
            <w:r>
              <w:rPr>
                <w:rFonts w:hint="eastAsia" w:ascii="宋体"/>
                <w:color w:val="000000"/>
                <w:kern w:val="21"/>
                <w:sz w:val="24"/>
                <w:lang w:eastAsia="zh-CN"/>
              </w:rPr>
              <w:t>杭州华家池环保技术工程有限公司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587" w:type="dxa"/>
            <w:vAlign w:val="top"/>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2</w:t>
            </w:r>
          </w:p>
        </w:tc>
        <w:tc>
          <w:tcPr>
            <w:tcW w:w="1104" w:type="dxa"/>
            <w:vAlign w:val="top"/>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2.1</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质量要求</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eastAsia="宋体"/>
                <w:color w:val="000000"/>
                <w:kern w:val="21"/>
                <w:sz w:val="24"/>
                <w:lang w:eastAsia="zh-CN"/>
              </w:rPr>
            </w:pPr>
            <w:r>
              <w:rPr>
                <w:rFonts w:hint="eastAsia" w:ascii="宋体"/>
                <w:color w:val="000000"/>
                <w:kern w:val="21"/>
                <w:sz w:val="24"/>
              </w:rPr>
              <w:t>质量标准：</w:t>
            </w:r>
            <w:r>
              <w:rPr>
                <w:rFonts w:hint="eastAsia" w:ascii="宋体"/>
                <w:color w:val="000000"/>
                <w:kern w:val="21"/>
                <w:sz w:val="24"/>
                <w:u w:val="singl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3</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2.2</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工期要求</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eastAsia="宋体"/>
                <w:color w:val="000000"/>
                <w:kern w:val="21"/>
                <w:sz w:val="24"/>
                <w:lang w:val="en-US" w:eastAsia="zh-CN"/>
              </w:rPr>
            </w:pPr>
            <w:r>
              <w:rPr>
                <w:rFonts w:hint="eastAsia" w:ascii="宋体"/>
                <w:color w:val="FF0000"/>
                <w:kern w:val="21"/>
                <w:sz w:val="24"/>
                <w:lang w:val="en-US" w:eastAsia="zh-CN"/>
              </w:rPr>
              <w:t>90日历天内（含 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4</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2.3</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招标范围</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hAnsi="宋体" w:eastAsia="宋体" w:cs="Times New Roman"/>
                <w:color w:val="000000"/>
                <w:kern w:val="21"/>
                <w:sz w:val="24"/>
                <w:szCs w:val="24"/>
                <w:u w:val="single"/>
              </w:rPr>
              <w:t>施工图范围内招标人指定的</w:t>
            </w:r>
            <w:r>
              <w:rPr>
                <w:rFonts w:hint="eastAsia"/>
                <w:sz w:val="24"/>
                <w:u w:val="single"/>
                <w:lang w:eastAsia="zh-CN"/>
              </w:rPr>
              <w:t>终端提升</w:t>
            </w:r>
            <w:r>
              <w:rPr>
                <w:rFonts w:hint="eastAsia" w:ascii="宋体" w:hAnsi="宋体" w:eastAsia="宋体" w:cs="Times New Roman"/>
                <w:color w:val="000000"/>
                <w:kern w:val="21"/>
                <w:sz w:val="24"/>
                <w:szCs w:val="24"/>
                <w:u w:val="single"/>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5</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3.1</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资金来源</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eastAsia="宋体"/>
                <w:color w:val="000000"/>
                <w:kern w:val="21"/>
                <w:sz w:val="24"/>
                <w:lang w:eastAsia="zh-CN"/>
              </w:rPr>
            </w:pPr>
            <w:r>
              <w:rPr>
                <w:rFonts w:hint="eastAsia" w:ascii="宋体"/>
                <w:color w:val="000000"/>
                <w:kern w:val="21"/>
                <w:sz w:val="24"/>
                <w:lang w:eastAsia="zh-CN"/>
              </w:rPr>
              <w:t>市财政拨款及自筹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6</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4.1</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投标人资格要求</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Times New Roman" w:hAnsi="Times New Roman" w:cs="Times New Roman"/>
                <w:color w:val="000000"/>
                <w:kern w:val="21"/>
                <w:sz w:val="24"/>
                <w:szCs w:val="21"/>
                <w:u w:val="single"/>
                <w:lang w:val="zh-CN" w:eastAsia="zh-CN"/>
              </w:rPr>
            </w:pPr>
            <w:r>
              <w:rPr>
                <w:rFonts w:hint="eastAsia" w:ascii="宋体"/>
                <w:color w:val="000000"/>
                <w:kern w:val="21"/>
                <w:sz w:val="24"/>
              </w:rPr>
              <w:t>资质条件：</w:t>
            </w:r>
            <w:r>
              <w:rPr>
                <w:rFonts w:hint="eastAsia" w:ascii="Times New Roman" w:hAnsi="Times New Roman" w:cs="Times New Roman"/>
                <w:color w:val="000000"/>
                <w:szCs w:val="21"/>
                <w:u w:val="single"/>
                <w:lang w:val="zh-CN" w:eastAsia="zh-CN"/>
              </w:rPr>
              <w:t>市政公用工程施工总承包资质叁级及以上资质</w:t>
            </w:r>
          </w:p>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项目经理资格：</w:t>
            </w:r>
            <w:r>
              <w:rPr>
                <w:rFonts w:hint="eastAsia" w:ascii="Times New Roman" w:hAnsi="Times New Roman" w:cs="Times New Roman"/>
                <w:color w:val="000000"/>
                <w:szCs w:val="21"/>
                <w:u w:val="single"/>
                <w:lang w:val="zh-CN" w:eastAsia="zh-CN"/>
              </w:rPr>
              <w:t>市政公用工程专业二级注册建造师及以上资格，具备有效的安全生产考核合格证书（B类证书）资格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7</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4.3</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是否接受联合体投标</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lang w:eastAsia="zh-CN"/>
              </w:rPr>
              <w:t>☑</w:t>
            </w:r>
            <w:r>
              <w:rPr>
                <w:rFonts w:hint="eastAsia" w:ascii="宋体"/>
                <w:color w:val="000000"/>
                <w:kern w:val="21"/>
                <w:sz w:val="24"/>
              </w:rPr>
              <w:t>不接受</w:t>
            </w:r>
          </w:p>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8</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5</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现场踏勘及投标预备会</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270" w:lineRule="auto"/>
              <w:ind w:right="94"/>
              <w:rPr>
                <w:rFonts w:hint="eastAsia" w:ascii="宋体"/>
                <w:color w:val="000000"/>
                <w:kern w:val="21"/>
                <w:sz w:val="24"/>
              </w:rPr>
            </w:pPr>
            <w:r>
              <w:rPr>
                <w:rFonts w:hint="eastAsia" w:ascii="宋体"/>
                <w:color w:val="000000"/>
                <w:kern w:val="21"/>
                <w:sz w:val="24"/>
                <w:lang w:eastAsia="zh-CN"/>
              </w:rPr>
              <w:t>☑</w:t>
            </w:r>
            <w:r>
              <w:rPr>
                <w:rFonts w:hint="eastAsia" w:ascii="宋体"/>
                <w:color w:val="000000"/>
                <w:kern w:val="21"/>
                <w:sz w:val="24"/>
              </w:rPr>
              <w:t>不组织</w:t>
            </w:r>
          </w:p>
          <w:p>
            <w:pPr>
              <w:tabs>
                <w:tab w:val="left" w:pos="4005"/>
                <w:tab w:val="left" w:pos="4080"/>
                <w:tab w:val="left" w:pos="6120"/>
                <w:tab w:val="left" w:pos="7540"/>
                <w:tab w:val="left" w:pos="8320"/>
              </w:tabs>
              <w:autoSpaceDE w:val="0"/>
              <w:autoSpaceDN w:val="0"/>
              <w:adjustRightInd w:val="0"/>
              <w:spacing w:before="17" w:line="270" w:lineRule="auto"/>
              <w:ind w:right="94"/>
              <w:rPr>
                <w:rFonts w:hint="eastAsia" w:ascii="宋体"/>
                <w:color w:val="000000"/>
                <w:kern w:val="21"/>
                <w:sz w:val="24"/>
              </w:rPr>
            </w:pPr>
            <w:r>
              <w:rPr>
                <w:rFonts w:hint="eastAsia" w:ascii="宋体"/>
                <w:color w:val="000000"/>
                <w:kern w:val="21"/>
                <w:sz w:val="24"/>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9</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6.1</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分包</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lang w:eastAsia="zh-CN"/>
              </w:rPr>
              <w:t>☑</w:t>
            </w:r>
            <w:r>
              <w:rPr>
                <w:rFonts w:hint="eastAsia" w:ascii="宋体"/>
                <w:color w:val="000000"/>
                <w:kern w:val="21"/>
                <w:sz w:val="24"/>
              </w:rPr>
              <w:t>不允许</w:t>
            </w:r>
          </w:p>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10</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9.1</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投标人提出问题及要求澄清招标文件的截止时间</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投标截止时间</w:t>
            </w:r>
            <w:r>
              <w:rPr>
                <w:rFonts w:hint="eastAsia" w:ascii="宋体"/>
                <w:color w:val="000000"/>
                <w:kern w:val="21"/>
                <w:sz w:val="24"/>
                <w:u w:val="single"/>
              </w:rPr>
              <w:t xml:space="preserve"> </w:t>
            </w:r>
            <w:r>
              <w:rPr>
                <w:rFonts w:hint="eastAsia" w:ascii="宋体"/>
                <w:color w:val="000000"/>
                <w:kern w:val="21"/>
                <w:sz w:val="24"/>
                <w:u w:val="single"/>
                <w:lang w:val="en-US" w:eastAsia="zh-CN"/>
              </w:rPr>
              <w:t>2</w:t>
            </w:r>
            <w:r>
              <w:rPr>
                <w:rFonts w:hint="eastAsia" w:ascii="宋体"/>
                <w:color w:val="000000"/>
                <w:kern w:val="21"/>
                <w:sz w:val="24"/>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11</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9.2</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招标人书面澄清招标文件截止时间</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color w:val="000000"/>
                <w:kern w:val="21"/>
                <w:sz w:val="24"/>
              </w:rPr>
              <w:t>投标截止时间</w:t>
            </w:r>
            <w:r>
              <w:rPr>
                <w:rFonts w:hint="eastAsia" w:ascii="宋体"/>
                <w:color w:val="000000"/>
                <w:kern w:val="21"/>
                <w:sz w:val="24"/>
                <w:u w:val="single"/>
              </w:rPr>
              <w:t xml:space="preserve"> </w:t>
            </w:r>
            <w:r>
              <w:rPr>
                <w:rFonts w:hint="eastAsia" w:ascii="宋体"/>
                <w:color w:val="000000"/>
                <w:kern w:val="21"/>
                <w:sz w:val="24"/>
                <w:u w:val="single"/>
                <w:lang w:val="en-US" w:eastAsia="zh-CN"/>
              </w:rPr>
              <w:t>1</w:t>
            </w:r>
            <w:r>
              <w:rPr>
                <w:rFonts w:hint="eastAsia" w:ascii="宋体"/>
                <w:color w:val="000000"/>
                <w:kern w:val="21"/>
                <w:sz w:val="24"/>
                <w:u w:val="single"/>
              </w:rPr>
              <w:t xml:space="preserve"> </w:t>
            </w:r>
            <w:r>
              <w:rPr>
                <w:rFonts w:hint="eastAsia" w:ascii="宋体"/>
                <w:color w:val="000000"/>
                <w:kern w:val="21"/>
                <w:sz w:val="24"/>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ightChars="0"/>
              <w:jc w:val="center"/>
              <w:rPr>
                <w:rFonts w:hint="eastAsia"/>
                <w:color w:val="000000"/>
                <w:szCs w:val="21"/>
              </w:rPr>
            </w:pPr>
            <w:r>
              <w:rPr>
                <w:rFonts w:hint="eastAsia" w:ascii="宋体"/>
                <w:b/>
                <w:color w:val="000000"/>
                <w:kern w:val="21"/>
                <w:sz w:val="24"/>
              </w:rPr>
              <w:t>项号</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ightChars="0"/>
              <w:jc w:val="center"/>
              <w:rPr>
                <w:rFonts w:hint="eastAsia" w:ascii="宋体"/>
                <w:color w:val="000000"/>
                <w:kern w:val="21"/>
                <w:sz w:val="24"/>
              </w:rPr>
            </w:pPr>
            <w:r>
              <w:rPr>
                <w:rFonts w:hint="eastAsia" w:ascii="宋体"/>
                <w:b/>
                <w:color w:val="000000"/>
                <w:kern w:val="21"/>
                <w:sz w:val="24"/>
              </w:rPr>
              <w:t>条款号</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ightChars="0"/>
              <w:jc w:val="center"/>
              <w:rPr>
                <w:rFonts w:hint="eastAsia" w:ascii="宋体"/>
                <w:color w:val="000000"/>
                <w:kern w:val="21"/>
                <w:sz w:val="24"/>
              </w:rPr>
            </w:pPr>
            <w:r>
              <w:rPr>
                <w:rFonts w:hint="eastAsia" w:ascii="宋体"/>
                <w:b/>
                <w:color w:val="000000"/>
                <w:kern w:val="21"/>
                <w:sz w:val="24"/>
              </w:rPr>
              <w:t>条款名称</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ightChars="0"/>
              <w:jc w:val="center"/>
              <w:rPr>
                <w:rFonts w:hint="eastAsia" w:ascii="宋体"/>
                <w:color w:val="000000"/>
                <w:kern w:val="21"/>
                <w:sz w:val="24"/>
              </w:rPr>
            </w:pPr>
            <w:r>
              <w:rPr>
                <w:rFonts w:hint="eastAsia" w:ascii="宋体"/>
                <w:b/>
                <w:color w:val="000000"/>
                <w:kern w:val="21"/>
                <w:sz w:val="24"/>
              </w:rPr>
              <w:t>编制内容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12</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10.1</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招标人修改招标文件截止时间</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ascii="宋体"/>
                <w:color w:val="000000"/>
                <w:kern w:val="21"/>
                <w:sz w:val="24"/>
              </w:rPr>
            </w:pPr>
            <w:r>
              <w:rPr>
                <w:rFonts w:hint="eastAsia" w:ascii="宋体"/>
                <w:color w:val="000000"/>
                <w:kern w:val="21"/>
                <w:sz w:val="24"/>
              </w:rPr>
              <w:t>投标截止时间</w:t>
            </w:r>
            <w:r>
              <w:rPr>
                <w:rFonts w:hint="eastAsia" w:ascii="宋体"/>
                <w:color w:val="000000"/>
                <w:kern w:val="21"/>
                <w:sz w:val="24"/>
                <w:u w:val="single"/>
              </w:rPr>
              <w:t xml:space="preserve"> </w:t>
            </w:r>
            <w:r>
              <w:rPr>
                <w:rFonts w:hint="eastAsia" w:ascii="宋体"/>
                <w:color w:val="000000"/>
                <w:kern w:val="21"/>
                <w:sz w:val="24"/>
                <w:u w:val="single"/>
                <w:lang w:val="en-US" w:eastAsia="zh-CN"/>
              </w:rPr>
              <w:t>1</w:t>
            </w:r>
            <w:r>
              <w:rPr>
                <w:rFonts w:hint="eastAsia" w:ascii="宋体"/>
                <w:color w:val="000000"/>
                <w:kern w:val="21"/>
                <w:sz w:val="24"/>
                <w:u w:val="single"/>
              </w:rPr>
              <w:t xml:space="preserve"> </w:t>
            </w:r>
            <w:r>
              <w:rPr>
                <w:rFonts w:hint="eastAsia" w:ascii="宋体"/>
                <w:color w:val="000000"/>
                <w:kern w:val="21"/>
                <w:sz w:val="24"/>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13</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16.1</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投标有效期</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i/>
                <w:color w:val="000000"/>
                <w:kern w:val="21"/>
                <w:sz w:val="24"/>
                <w:u w:val="single"/>
              </w:rPr>
              <w:t>90</w:t>
            </w:r>
            <w:r>
              <w:rPr>
                <w:rFonts w:hint="eastAsia" w:ascii="宋体"/>
                <w:color w:val="000000"/>
                <w:kern w:val="21"/>
                <w:sz w:val="24"/>
              </w:rPr>
              <w:t>天</w:t>
            </w:r>
            <w:r>
              <w:rPr>
                <w:rFonts w:hint="eastAsia"/>
                <w:color w:val="000000"/>
                <w:kern w:val="21"/>
                <w:sz w:val="24"/>
              </w:rPr>
              <w:t>（从递交投标文件截止时间之日起算）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14</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17</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投标保证金</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84" w:rightChars="-40"/>
              <w:rPr>
                <w:rFonts w:hint="eastAsia"/>
                <w:b/>
                <w:color w:val="000000"/>
                <w:kern w:val="21"/>
                <w:szCs w:val="21"/>
              </w:rPr>
            </w:pPr>
            <w:r>
              <w:rPr>
                <w:rFonts w:hint="eastAsia"/>
                <w:b/>
                <w:color w:val="000000"/>
                <w:kern w:val="21"/>
                <w:szCs w:val="21"/>
              </w:rPr>
              <w:t>投标保证金的金额：</w:t>
            </w:r>
            <w:r>
              <w:rPr>
                <w:rFonts w:hint="eastAsia"/>
                <w:b/>
                <w:color w:val="000000"/>
                <w:kern w:val="21"/>
                <w:szCs w:val="21"/>
                <w:lang w:eastAsia="zh-CN"/>
              </w:rPr>
              <w:t>叁万</w:t>
            </w:r>
            <w:r>
              <w:rPr>
                <w:rFonts w:hint="eastAsia"/>
                <w:b/>
                <w:color w:val="000000"/>
                <w:kern w:val="21"/>
                <w:szCs w:val="21"/>
                <w:lang w:val="en-US" w:eastAsia="zh-CN"/>
              </w:rPr>
              <w:t>伍仟</w:t>
            </w:r>
            <w:r>
              <w:rPr>
                <w:rFonts w:hint="eastAsia"/>
                <w:b/>
                <w:color w:val="000000"/>
                <w:kern w:val="21"/>
                <w:szCs w:val="21"/>
              </w:rPr>
              <w:t>元整</w:t>
            </w:r>
          </w:p>
          <w:p>
            <w:pPr>
              <w:tabs>
                <w:tab w:val="left" w:pos="4005"/>
                <w:tab w:val="left" w:pos="4080"/>
                <w:tab w:val="left" w:pos="6120"/>
                <w:tab w:val="left" w:pos="7540"/>
                <w:tab w:val="left" w:pos="8320"/>
              </w:tabs>
              <w:autoSpaceDE w:val="0"/>
              <w:autoSpaceDN w:val="0"/>
              <w:adjustRightInd w:val="0"/>
              <w:spacing w:before="17" w:line="320" w:lineRule="exact"/>
              <w:ind w:right="-84" w:rightChars="-40"/>
              <w:rPr>
                <w:rFonts w:hint="eastAsia"/>
                <w:b/>
                <w:color w:val="000000"/>
                <w:kern w:val="21"/>
                <w:szCs w:val="21"/>
              </w:rPr>
            </w:pPr>
            <w:r>
              <w:rPr>
                <w:rFonts w:hint="eastAsia"/>
                <w:b/>
                <w:color w:val="000000"/>
                <w:kern w:val="21"/>
                <w:szCs w:val="21"/>
              </w:rPr>
              <w:t>投标保证金的形式：电汇或转账</w:t>
            </w:r>
          </w:p>
          <w:p>
            <w:pPr>
              <w:tabs>
                <w:tab w:val="left" w:pos="4005"/>
                <w:tab w:val="left" w:pos="4080"/>
                <w:tab w:val="left" w:pos="6120"/>
                <w:tab w:val="left" w:pos="7540"/>
                <w:tab w:val="left" w:pos="8320"/>
              </w:tabs>
              <w:autoSpaceDE w:val="0"/>
              <w:autoSpaceDN w:val="0"/>
              <w:adjustRightInd w:val="0"/>
              <w:spacing w:before="17" w:line="320" w:lineRule="exact"/>
              <w:ind w:right="-84" w:rightChars="-40"/>
              <w:rPr>
                <w:rFonts w:hint="eastAsia" w:eastAsia="宋体"/>
                <w:b/>
                <w:color w:val="000000"/>
                <w:kern w:val="21"/>
                <w:szCs w:val="21"/>
                <w:lang w:eastAsia="zh-CN"/>
              </w:rPr>
            </w:pPr>
            <w:r>
              <w:rPr>
                <w:rFonts w:hint="eastAsia"/>
                <w:b/>
                <w:color w:val="000000"/>
                <w:kern w:val="21"/>
                <w:szCs w:val="21"/>
              </w:rPr>
              <w:t>开户行</w:t>
            </w:r>
            <w:r>
              <w:rPr>
                <w:rFonts w:hint="eastAsia"/>
                <w:b/>
                <w:color w:val="000000"/>
                <w:kern w:val="21"/>
                <w:sz w:val="18"/>
                <w:szCs w:val="18"/>
              </w:rPr>
              <w:t>：</w:t>
            </w:r>
            <w:r>
              <w:rPr>
                <w:rFonts w:hint="eastAsia"/>
                <w:b/>
                <w:color w:val="000000"/>
                <w:kern w:val="21"/>
                <w:szCs w:val="21"/>
                <w:lang w:eastAsia="zh-CN"/>
              </w:rPr>
              <w:t>浙江温岭农村商业银行股份有限公司箬横支行</w:t>
            </w:r>
          </w:p>
          <w:p>
            <w:pPr>
              <w:tabs>
                <w:tab w:val="left" w:pos="4005"/>
                <w:tab w:val="left" w:pos="4080"/>
                <w:tab w:val="left" w:pos="6120"/>
                <w:tab w:val="left" w:pos="7540"/>
                <w:tab w:val="left" w:pos="8320"/>
              </w:tabs>
              <w:autoSpaceDE w:val="0"/>
              <w:autoSpaceDN w:val="0"/>
              <w:adjustRightInd w:val="0"/>
              <w:spacing w:before="17" w:line="320" w:lineRule="exact"/>
              <w:ind w:right="-84" w:rightChars="-40"/>
              <w:rPr>
                <w:rFonts w:hint="eastAsia" w:eastAsia="宋体"/>
                <w:b/>
                <w:color w:val="000000"/>
                <w:kern w:val="21"/>
                <w:szCs w:val="21"/>
                <w:lang w:eastAsia="zh-CN"/>
              </w:rPr>
            </w:pPr>
            <w:r>
              <w:rPr>
                <w:rFonts w:hint="eastAsia"/>
                <w:b/>
                <w:color w:val="000000"/>
                <w:kern w:val="21"/>
                <w:szCs w:val="21"/>
              </w:rPr>
              <w:t>户名</w:t>
            </w:r>
            <w:r>
              <w:rPr>
                <w:rFonts w:hint="eastAsia"/>
                <w:b/>
                <w:color w:val="000000"/>
                <w:kern w:val="21"/>
                <w:sz w:val="18"/>
                <w:szCs w:val="18"/>
              </w:rPr>
              <w:t>：</w:t>
            </w:r>
            <w:r>
              <w:rPr>
                <w:rFonts w:hint="eastAsia"/>
                <w:b/>
                <w:color w:val="000000"/>
                <w:kern w:val="21"/>
                <w:szCs w:val="21"/>
              </w:rPr>
              <w:t>温岭市箬横镇人民政府</w:t>
            </w:r>
            <w:r>
              <w:rPr>
                <w:rFonts w:hint="eastAsia"/>
                <w:b/>
                <w:color w:val="000000"/>
                <w:kern w:val="21"/>
                <w:szCs w:val="21"/>
                <w:lang w:eastAsia="zh-CN"/>
              </w:rPr>
              <w:t>投标保证金专户</w:t>
            </w:r>
          </w:p>
          <w:p>
            <w:pPr>
              <w:tabs>
                <w:tab w:val="left" w:pos="4005"/>
                <w:tab w:val="left" w:pos="4080"/>
                <w:tab w:val="left" w:pos="6120"/>
                <w:tab w:val="left" w:pos="7540"/>
                <w:tab w:val="left" w:pos="8320"/>
              </w:tabs>
              <w:autoSpaceDE w:val="0"/>
              <w:autoSpaceDN w:val="0"/>
              <w:adjustRightInd w:val="0"/>
              <w:spacing w:before="17" w:line="320" w:lineRule="exact"/>
              <w:ind w:right="-84" w:rightChars="-40"/>
              <w:rPr>
                <w:rFonts w:hint="default" w:eastAsia="宋体"/>
                <w:b/>
                <w:color w:val="000000"/>
                <w:kern w:val="21"/>
                <w:szCs w:val="21"/>
                <w:lang w:val="en-US" w:eastAsia="zh-CN"/>
              </w:rPr>
            </w:pPr>
            <w:r>
              <w:rPr>
                <w:rFonts w:hint="eastAsia"/>
                <w:b/>
                <w:color w:val="000000"/>
                <w:kern w:val="21"/>
                <w:szCs w:val="21"/>
              </w:rPr>
              <w:t>账号：</w:t>
            </w:r>
            <w:r>
              <w:rPr>
                <w:rFonts w:hint="eastAsia"/>
                <w:b/>
                <w:color w:val="000000"/>
                <w:kern w:val="21"/>
                <w:szCs w:val="21"/>
                <w:lang w:val="en-US" w:eastAsia="zh-CN"/>
              </w:rPr>
              <w:t>201000206658161</w:t>
            </w:r>
          </w:p>
          <w:p>
            <w:pPr>
              <w:tabs>
                <w:tab w:val="left" w:pos="4005"/>
                <w:tab w:val="left" w:pos="4080"/>
                <w:tab w:val="left" w:pos="6120"/>
                <w:tab w:val="left" w:pos="7540"/>
                <w:tab w:val="left" w:pos="8320"/>
              </w:tabs>
              <w:autoSpaceDE w:val="0"/>
              <w:autoSpaceDN w:val="0"/>
              <w:adjustRightInd w:val="0"/>
              <w:spacing w:before="17" w:line="320" w:lineRule="exact"/>
              <w:ind w:right="-84" w:rightChars="-40"/>
              <w:rPr>
                <w:rFonts w:hint="eastAsia"/>
                <w:b/>
                <w:color w:val="000000"/>
                <w:kern w:val="21"/>
                <w:szCs w:val="21"/>
              </w:rPr>
            </w:pPr>
            <w:r>
              <w:rPr>
                <w:rFonts w:hint="eastAsia"/>
                <w:b/>
                <w:color w:val="000000"/>
                <w:kern w:val="21"/>
                <w:szCs w:val="21"/>
              </w:rPr>
              <w:t>投标保证金提交截止时间：201</w:t>
            </w:r>
            <w:r>
              <w:rPr>
                <w:rFonts w:hint="eastAsia"/>
                <w:b/>
                <w:color w:val="000000"/>
                <w:kern w:val="21"/>
                <w:szCs w:val="21"/>
                <w:lang w:val="en-US" w:eastAsia="zh-CN"/>
              </w:rPr>
              <w:t>9</w:t>
            </w:r>
            <w:r>
              <w:rPr>
                <w:rFonts w:hint="eastAsia"/>
                <w:b/>
                <w:color w:val="000000"/>
                <w:kern w:val="21"/>
                <w:szCs w:val="21"/>
              </w:rPr>
              <w:t xml:space="preserve"> </w:t>
            </w:r>
            <w:r>
              <w:rPr>
                <w:rFonts w:hint="eastAsia"/>
                <w:b/>
                <w:color w:val="FF0000"/>
                <w:kern w:val="21"/>
                <w:szCs w:val="21"/>
              </w:rPr>
              <w:t>年</w:t>
            </w:r>
            <w:r>
              <w:rPr>
                <w:rFonts w:hint="eastAsia"/>
                <w:b/>
                <w:color w:val="FF0000"/>
                <w:kern w:val="21"/>
                <w:szCs w:val="21"/>
                <w:lang w:val="en-US" w:eastAsia="zh-CN"/>
              </w:rPr>
              <w:t>9</w:t>
            </w:r>
            <w:r>
              <w:rPr>
                <w:rFonts w:hint="eastAsia"/>
                <w:b/>
                <w:color w:val="FF0000"/>
                <w:kern w:val="21"/>
                <w:szCs w:val="21"/>
              </w:rPr>
              <w:t>月</w:t>
            </w:r>
            <w:r>
              <w:rPr>
                <w:rFonts w:hint="eastAsia"/>
                <w:b/>
                <w:color w:val="FF0000"/>
                <w:kern w:val="21"/>
                <w:szCs w:val="21"/>
                <w:lang w:val="en-US" w:eastAsia="zh-CN"/>
              </w:rPr>
              <w:t>16</w:t>
            </w:r>
            <w:r>
              <w:rPr>
                <w:rFonts w:hint="eastAsia"/>
                <w:b/>
                <w:color w:val="FF0000"/>
                <w:kern w:val="21"/>
                <w:szCs w:val="21"/>
              </w:rPr>
              <w:t>日下</w:t>
            </w:r>
            <w:r>
              <w:rPr>
                <w:rFonts w:hint="eastAsia"/>
                <w:b/>
                <w:color w:val="000000"/>
                <w:kern w:val="21"/>
                <w:szCs w:val="21"/>
              </w:rPr>
              <w:t>午</w:t>
            </w:r>
            <w:r>
              <w:rPr>
                <w:rFonts w:hint="eastAsia"/>
                <w:b/>
                <w:color w:val="000000"/>
                <w:kern w:val="21"/>
                <w:szCs w:val="21"/>
                <w:lang w:val="en-US" w:eastAsia="zh-CN"/>
              </w:rPr>
              <w:t>14</w:t>
            </w:r>
            <w:r>
              <w:rPr>
                <w:rFonts w:hint="eastAsia"/>
                <w:b/>
                <w:color w:val="000000"/>
                <w:kern w:val="21"/>
                <w:szCs w:val="21"/>
              </w:rPr>
              <w:t>:00 整</w:t>
            </w:r>
            <w:r>
              <w:rPr>
                <w:rFonts w:hint="eastAsia"/>
                <w:b/>
                <w:color w:val="000000"/>
                <w:kern w:val="21"/>
                <w:szCs w:val="21"/>
                <w:lang w:eastAsia="zh-CN"/>
              </w:rPr>
              <w:t>，</w:t>
            </w:r>
            <w:r>
              <w:rPr>
                <w:rFonts w:hint="eastAsia"/>
                <w:b/>
                <w:color w:val="000000"/>
                <w:kern w:val="21"/>
                <w:szCs w:val="21"/>
              </w:rPr>
              <w:t>电汇或转账时需在用途栏中注明</w:t>
            </w:r>
            <w:r>
              <w:rPr>
                <w:rFonts w:hint="eastAsia"/>
                <w:b/>
                <w:color w:val="000000"/>
                <w:kern w:val="21"/>
                <w:szCs w:val="21"/>
                <w:u w:val="single"/>
              </w:rPr>
              <w:t>“</w:t>
            </w:r>
            <w:r>
              <w:rPr>
                <w:rFonts w:hint="eastAsia" w:cs="Times New Roman"/>
                <w:b/>
                <w:bCs/>
                <w:color w:val="C00000"/>
                <w:spacing w:val="-6"/>
                <w:sz w:val="24"/>
                <w:u w:val="single"/>
                <w:lang w:val="en-US" w:eastAsia="zh-CN"/>
              </w:rPr>
              <w:t>严家桥终端改造</w:t>
            </w:r>
            <w:r>
              <w:rPr>
                <w:rFonts w:hint="eastAsia"/>
                <w:b/>
                <w:color w:val="000000"/>
                <w:kern w:val="21"/>
                <w:szCs w:val="21"/>
                <w:u w:val="single"/>
              </w:rPr>
              <w:t>”</w:t>
            </w:r>
            <w:r>
              <w:rPr>
                <w:rFonts w:hint="eastAsia"/>
                <w:b/>
                <w:color w:val="000000"/>
                <w:kern w:val="21"/>
                <w:szCs w:val="21"/>
              </w:rPr>
              <w:t>且投标保证金必须从</w:t>
            </w:r>
            <w:r>
              <w:rPr>
                <w:rFonts w:hint="eastAsia"/>
                <w:b/>
                <w:i/>
                <w:color w:val="000000"/>
                <w:kern w:val="21"/>
                <w:szCs w:val="21"/>
                <w:u w:val="single"/>
              </w:rPr>
              <w:t>投标人</w:t>
            </w:r>
            <w:r>
              <w:rPr>
                <w:rFonts w:hint="eastAsia"/>
                <w:b/>
                <w:i/>
                <w:color w:val="000000"/>
                <w:kern w:val="21"/>
                <w:szCs w:val="21"/>
                <w:u w:val="single"/>
                <w:lang w:val="en-US" w:eastAsia="zh-CN"/>
              </w:rPr>
              <w:t>基本</w:t>
            </w:r>
            <w:r>
              <w:rPr>
                <w:rFonts w:hint="eastAsia"/>
                <w:b/>
                <w:i/>
                <w:color w:val="000000"/>
                <w:kern w:val="21"/>
                <w:szCs w:val="21"/>
                <w:u w:val="single"/>
              </w:rPr>
              <w:t>账户</w:t>
            </w:r>
            <w:r>
              <w:rPr>
                <w:rFonts w:hint="eastAsia"/>
                <w:b/>
                <w:color w:val="000000"/>
                <w:kern w:val="21"/>
                <w:szCs w:val="21"/>
              </w:rPr>
              <w:t>汇出（或转出）。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15</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18.2</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投标文件份数</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ascii="宋体"/>
                <w:b/>
                <w:color w:val="000000"/>
                <w:kern w:val="21"/>
                <w:sz w:val="24"/>
              </w:rPr>
            </w:pPr>
            <w:r>
              <w:rPr>
                <w:rFonts w:hint="eastAsia" w:ascii="宋体"/>
                <w:b/>
                <w:color w:val="000000"/>
                <w:kern w:val="21"/>
                <w:sz w:val="24"/>
              </w:rPr>
              <w:t>资格标正本一份，副本</w:t>
            </w:r>
            <w:r>
              <w:rPr>
                <w:rFonts w:hint="eastAsia" w:ascii="宋体"/>
                <w:b/>
                <w:color w:val="000000"/>
                <w:kern w:val="21"/>
                <w:sz w:val="24"/>
                <w:lang w:eastAsia="zh-CN"/>
              </w:rPr>
              <w:t>一</w:t>
            </w:r>
            <w:r>
              <w:rPr>
                <w:rFonts w:hint="eastAsia" w:ascii="宋体"/>
                <w:b/>
                <w:color w:val="000000"/>
                <w:kern w:val="21"/>
                <w:sz w:val="24"/>
              </w:rPr>
              <w:t>份。</w:t>
            </w:r>
          </w:p>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b/>
                <w:color w:val="000000"/>
                <w:kern w:val="21"/>
                <w:sz w:val="24"/>
              </w:rPr>
            </w:pPr>
            <w:r>
              <w:rPr>
                <w:rFonts w:hint="eastAsia" w:ascii="宋体"/>
                <w:b/>
                <w:color w:val="000000"/>
                <w:kern w:val="21"/>
                <w:sz w:val="24"/>
              </w:rPr>
              <w:t>商务标正本一份，副本</w:t>
            </w:r>
            <w:r>
              <w:rPr>
                <w:rFonts w:hint="eastAsia" w:ascii="宋体"/>
                <w:b/>
                <w:color w:val="000000"/>
                <w:kern w:val="21"/>
                <w:sz w:val="24"/>
                <w:lang w:eastAsia="zh-CN"/>
              </w:rPr>
              <w:t>一</w:t>
            </w:r>
            <w:r>
              <w:rPr>
                <w:rFonts w:hint="eastAsia" w:ascii="宋体"/>
                <w:b/>
                <w:color w:val="000000"/>
                <w:kern w:val="21"/>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16</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20.1</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b/>
                <w:color w:val="000000"/>
                <w:kern w:val="21"/>
                <w:sz w:val="24"/>
              </w:rPr>
            </w:pPr>
            <w:r>
              <w:rPr>
                <w:rFonts w:hint="eastAsia" w:ascii="宋体"/>
                <w:color w:val="000000"/>
                <w:kern w:val="21"/>
                <w:sz w:val="24"/>
              </w:rPr>
              <w:t>递交投标文件截止时间与递交地点</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FF0000"/>
                <w:kern w:val="21"/>
                <w:sz w:val="24"/>
                <w:highlight w:val="none"/>
              </w:rPr>
            </w:pPr>
            <w:r>
              <w:rPr>
                <w:rFonts w:hint="eastAsia" w:ascii="宋体"/>
                <w:color w:val="000000"/>
                <w:kern w:val="21"/>
                <w:sz w:val="24"/>
              </w:rPr>
              <w:t>截止时间：</w:t>
            </w:r>
            <w:r>
              <w:rPr>
                <w:rFonts w:hint="eastAsia" w:ascii="宋体" w:hAnsi="宋体" w:cs="宋体"/>
                <w:b/>
                <w:color w:val="FF0000"/>
                <w:kern w:val="0"/>
                <w:sz w:val="24"/>
                <w:highlight w:val="none"/>
                <w:lang w:val="en-US" w:eastAsia="zh-CN"/>
              </w:rPr>
              <w:t>2019</w:t>
            </w:r>
            <w:r>
              <w:rPr>
                <w:rFonts w:hint="eastAsia" w:ascii="宋体" w:hAnsi="宋体" w:cs="宋体"/>
                <w:b/>
                <w:color w:val="FF0000"/>
                <w:kern w:val="0"/>
                <w:sz w:val="24"/>
                <w:highlight w:val="none"/>
              </w:rPr>
              <w:t>年</w:t>
            </w:r>
            <w:r>
              <w:rPr>
                <w:rFonts w:hint="eastAsia" w:ascii="宋体" w:hAnsi="宋体" w:cs="宋体"/>
                <w:b/>
                <w:color w:val="FF0000"/>
                <w:kern w:val="0"/>
                <w:sz w:val="24"/>
                <w:highlight w:val="none"/>
                <w:lang w:val="en-US" w:eastAsia="zh-CN"/>
              </w:rPr>
              <w:t>9</w:t>
            </w:r>
            <w:r>
              <w:rPr>
                <w:rFonts w:hint="eastAsia" w:ascii="宋体" w:hAnsi="宋体" w:cs="宋体"/>
                <w:b/>
                <w:color w:val="FF0000"/>
                <w:kern w:val="0"/>
                <w:sz w:val="24"/>
                <w:highlight w:val="none"/>
              </w:rPr>
              <w:t>月</w:t>
            </w:r>
            <w:r>
              <w:rPr>
                <w:rFonts w:hint="eastAsia" w:ascii="宋体" w:hAnsi="宋体" w:cs="宋体"/>
                <w:b/>
                <w:color w:val="FF0000"/>
                <w:kern w:val="0"/>
                <w:sz w:val="24"/>
                <w:highlight w:val="none"/>
                <w:lang w:val="en-US" w:eastAsia="zh-CN"/>
              </w:rPr>
              <w:t>18</w:t>
            </w:r>
            <w:r>
              <w:rPr>
                <w:rFonts w:hint="eastAsia" w:ascii="宋体" w:hAnsi="宋体" w:cs="宋体"/>
                <w:b/>
                <w:color w:val="FF0000"/>
                <w:kern w:val="0"/>
                <w:sz w:val="24"/>
                <w:highlight w:val="none"/>
              </w:rPr>
              <w:t>日</w:t>
            </w:r>
            <w:r>
              <w:rPr>
                <w:rFonts w:hint="eastAsia" w:ascii="宋体" w:hAnsi="宋体" w:cs="宋体"/>
                <w:b/>
                <w:color w:val="FF0000"/>
                <w:kern w:val="0"/>
                <w:sz w:val="24"/>
                <w:highlight w:val="none"/>
                <w:lang w:eastAsia="zh-CN"/>
              </w:rPr>
              <w:t>下午</w:t>
            </w:r>
            <w:r>
              <w:rPr>
                <w:rFonts w:hint="eastAsia" w:ascii="宋体" w:hAnsi="宋体" w:cs="宋体"/>
                <w:b/>
                <w:color w:val="FF0000"/>
                <w:kern w:val="0"/>
                <w:sz w:val="24"/>
                <w:highlight w:val="none"/>
                <w:lang w:val="en-US" w:eastAsia="zh-CN"/>
              </w:rPr>
              <w:t>14</w:t>
            </w:r>
            <w:r>
              <w:rPr>
                <w:rFonts w:hint="eastAsia" w:ascii="宋体" w:hAnsi="宋体" w:cs="宋体"/>
                <w:b/>
                <w:color w:val="FF0000"/>
                <w:kern w:val="0"/>
                <w:sz w:val="24"/>
                <w:highlight w:val="none"/>
              </w:rPr>
              <w:t>时</w:t>
            </w:r>
            <w:r>
              <w:rPr>
                <w:rFonts w:hint="eastAsia" w:ascii="宋体" w:hAnsi="宋体" w:cs="宋体"/>
                <w:b/>
                <w:color w:val="FF0000"/>
                <w:kern w:val="0"/>
                <w:sz w:val="24"/>
                <w:highlight w:val="none"/>
                <w:lang w:val="en-US" w:eastAsia="zh-CN"/>
              </w:rPr>
              <w:t>30</w:t>
            </w:r>
            <w:r>
              <w:rPr>
                <w:rFonts w:hint="eastAsia" w:ascii="宋体" w:hAnsi="宋体" w:cs="宋体"/>
                <w:b/>
                <w:color w:val="FF0000"/>
                <w:kern w:val="0"/>
                <w:sz w:val="24"/>
                <w:highlight w:val="none"/>
              </w:rPr>
              <w:t>分</w:t>
            </w:r>
          </w:p>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地点：</w:t>
            </w:r>
            <w:r>
              <w:rPr>
                <w:rFonts w:hint="eastAsia" w:ascii="宋体"/>
                <w:color w:val="000000"/>
                <w:kern w:val="21"/>
                <w:sz w:val="24"/>
                <w:lang w:eastAsia="zh-CN"/>
              </w:rPr>
              <w:t>温岭市箬横镇二楼开标室</w:t>
            </w:r>
            <w:r>
              <w:rPr>
                <w:rFonts w:hint="eastAsia" w:ascii="宋体"/>
                <w:color w:val="000000"/>
                <w:kern w:val="21"/>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17</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22.1</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ascii="宋体"/>
                <w:color w:val="000000"/>
                <w:kern w:val="21"/>
                <w:sz w:val="24"/>
              </w:rPr>
            </w:pPr>
            <w:r>
              <w:rPr>
                <w:rFonts w:hint="eastAsia" w:ascii="宋体"/>
                <w:color w:val="000000"/>
                <w:kern w:val="21"/>
                <w:sz w:val="24"/>
              </w:rPr>
              <w:t>开标时间和开标地点</w:t>
            </w:r>
          </w:p>
        </w:tc>
        <w:tc>
          <w:tcPr>
            <w:tcW w:w="5086"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开标时间：</w:t>
            </w:r>
            <w:r>
              <w:rPr>
                <w:rFonts w:hint="eastAsia" w:ascii="宋体" w:hAnsi="宋体" w:cs="宋体"/>
                <w:b/>
                <w:color w:val="FF0000"/>
                <w:kern w:val="0"/>
                <w:sz w:val="24"/>
                <w:highlight w:val="none"/>
                <w:lang w:val="en-US" w:eastAsia="zh-CN"/>
              </w:rPr>
              <w:t>2019</w:t>
            </w:r>
            <w:r>
              <w:rPr>
                <w:rFonts w:hint="eastAsia" w:ascii="宋体" w:hAnsi="宋体" w:cs="宋体"/>
                <w:b/>
                <w:color w:val="FF0000"/>
                <w:kern w:val="0"/>
                <w:sz w:val="24"/>
                <w:highlight w:val="none"/>
              </w:rPr>
              <w:t>年</w:t>
            </w:r>
            <w:r>
              <w:rPr>
                <w:rFonts w:hint="eastAsia" w:ascii="宋体" w:hAnsi="宋体" w:cs="宋体"/>
                <w:b/>
                <w:color w:val="FF0000"/>
                <w:kern w:val="0"/>
                <w:sz w:val="24"/>
                <w:highlight w:val="none"/>
                <w:lang w:val="en-US" w:eastAsia="zh-CN"/>
              </w:rPr>
              <w:t>9</w:t>
            </w:r>
            <w:r>
              <w:rPr>
                <w:rFonts w:hint="eastAsia" w:ascii="宋体" w:hAnsi="宋体" w:cs="宋体"/>
                <w:b/>
                <w:color w:val="FF0000"/>
                <w:kern w:val="0"/>
                <w:sz w:val="24"/>
                <w:highlight w:val="none"/>
              </w:rPr>
              <w:t>月</w:t>
            </w:r>
            <w:r>
              <w:rPr>
                <w:rFonts w:hint="eastAsia" w:ascii="宋体" w:hAnsi="宋体" w:cs="宋体"/>
                <w:b/>
                <w:color w:val="FF0000"/>
                <w:kern w:val="0"/>
                <w:sz w:val="24"/>
                <w:highlight w:val="none"/>
                <w:lang w:val="en-US" w:eastAsia="zh-CN"/>
              </w:rPr>
              <w:t>18</w:t>
            </w:r>
            <w:r>
              <w:rPr>
                <w:rFonts w:hint="eastAsia" w:ascii="宋体" w:hAnsi="宋体" w:cs="宋体"/>
                <w:b/>
                <w:color w:val="FF0000"/>
                <w:kern w:val="0"/>
                <w:sz w:val="24"/>
                <w:highlight w:val="none"/>
              </w:rPr>
              <w:t>日</w:t>
            </w:r>
            <w:r>
              <w:rPr>
                <w:rFonts w:hint="eastAsia" w:ascii="宋体" w:hAnsi="宋体" w:cs="宋体"/>
                <w:b/>
                <w:color w:val="FF0000"/>
                <w:kern w:val="0"/>
                <w:sz w:val="24"/>
                <w:highlight w:val="none"/>
                <w:lang w:eastAsia="zh-CN"/>
              </w:rPr>
              <w:t>下午</w:t>
            </w:r>
            <w:r>
              <w:rPr>
                <w:rFonts w:hint="eastAsia" w:ascii="宋体" w:hAnsi="宋体" w:cs="宋体"/>
                <w:b/>
                <w:color w:val="FF0000"/>
                <w:kern w:val="0"/>
                <w:sz w:val="24"/>
                <w:highlight w:val="none"/>
                <w:lang w:val="en-US" w:eastAsia="zh-CN"/>
              </w:rPr>
              <w:t>14</w:t>
            </w:r>
            <w:r>
              <w:rPr>
                <w:rFonts w:hint="eastAsia" w:ascii="宋体" w:hAnsi="宋体" w:cs="宋体"/>
                <w:b/>
                <w:color w:val="FF0000"/>
                <w:kern w:val="0"/>
                <w:sz w:val="24"/>
                <w:highlight w:val="none"/>
              </w:rPr>
              <w:t>时</w:t>
            </w:r>
            <w:r>
              <w:rPr>
                <w:rFonts w:hint="eastAsia" w:ascii="宋体" w:hAnsi="宋体" w:cs="宋体"/>
                <w:b/>
                <w:color w:val="FF0000"/>
                <w:kern w:val="0"/>
                <w:sz w:val="24"/>
                <w:highlight w:val="none"/>
                <w:lang w:val="en-US" w:eastAsia="zh-CN"/>
              </w:rPr>
              <w:t>30</w:t>
            </w:r>
            <w:r>
              <w:rPr>
                <w:rFonts w:hint="eastAsia" w:ascii="宋体" w:hAnsi="宋体" w:cs="宋体"/>
                <w:b/>
                <w:color w:val="FF0000"/>
                <w:kern w:val="0"/>
                <w:sz w:val="24"/>
                <w:highlight w:val="none"/>
              </w:rPr>
              <w:t>分</w:t>
            </w:r>
          </w:p>
          <w:p>
            <w:pPr>
              <w:tabs>
                <w:tab w:val="left" w:pos="4005"/>
                <w:tab w:val="left" w:pos="4080"/>
                <w:tab w:val="left" w:pos="6120"/>
                <w:tab w:val="left" w:pos="7540"/>
                <w:tab w:val="left" w:pos="8320"/>
              </w:tabs>
              <w:autoSpaceDE w:val="0"/>
              <w:autoSpaceDN w:val="0"/>
              <w:adjustRightInd w:val="0"/>
              <w:spacing w:before="17" w:line="320" w:lineRule="exact"/>
              <w:ind w:right="94"/>
              <w:rPr>
                <w:rFonts w:hint="eastAsia" w:ascii="宋体"/>
                <w:color w:val="000000"/>
                <w:kern w:val="21"/>
                <w:sz w:val="24"/>
              </w:rPr>
            </w:pPr>
            <w:r>
              <w:rPr>
                <w:rFonts w:hint="eastAsia" w:ascii="宋体"/>
                <w:color w:val="000000"/>
                <w:kern w:val="21"/>
                <w:sz w:val="24"/>
              </w:rPr>
              <w:t>开标地点：</w:t>
            </w:r>
            <w:r>
              <w:rPr>
                <w:rFonts w:hint="eastAsia" w:ascii="宋体"/>
                <w:color w:val="000000"/>
                <w:kern w:val="21"/>
                <w:sz w:val="24"/>
                <w:lang w:eastAsia="zh-CN"/>
              </w:rPr>
              <w:t>温岭市箬横镇二楼开标室</w:t>
            </w:r>
            <w:r>
              <w:rPr>
                <w:rFonts w:hint="eastAsia" w:ascii="宋体"/>
                <w:color w:val="000000"/>
                <w:kern w:val="21"/>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4"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color w:val="000000"/>
                <w:szCs w:val="21"/>
              </w:rPr>
            </w:pPr>
            <w:r>
              <w:rPr>
                <w:rFonts w:hint="eastAsia"/>
                <w:color w:val="000000"/>
                <w:szCs w:val="21"/>
              </w:rPr>
              <w:t>18</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30.1</w:t>
            </w: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履约保证金</w:t>
            </w:r>
          </w:p>
        </w:tc>
        <w:tc>
          <w:tcPr>
            <w:tcW w:w="5086" w:type="dxa"/>
            <w:vAlign w:val="center"/>
          </w:tcPr>
          <w:p>
            <w:pPr>
              <w:spacing w:line="320" w:lineRule="exact"/>
              <w:rPr>
                <w:rFonts w:hint="eastAsia"/>
                <w:b/>
                <w:i/>
                <w:color w:val="000000"/>
                <w:kern w:val="21"/>
                <w:sz w:val="22"/>
                <w:u w:val="single"/>
              </w:rPr>
            </w:pPr>
            <w:r>
              <w:rPr>
                <w:rFonts w:hint="eastAsia"/>
                <w:b/>
                <w:color w:val="000000"/>
                <w:kern w:val="21"/>
                <w:sz w:val="22"/>
              </w:rPr>
              <w:t>履约保证金形式：</w:t>
            </w:r>
            <w:r>
              <w:rPr>
                <w:rFonts w:hint="eastAsia"/>
                <w:b/>
                <w:i/>
                <w:color w:val="000000"/>
                <w:kern w:val="21"/>
                <w:sz w:val="22"/>
                <w:u w:val="single"/>
              </w:rPr>
              <w:t>现金</w:t>
            </w:r>
          </w:p>
          <w:p>
            <w:pPr>
              <w:spacing w:line="320" w:lineRule="exact"/>
              <w:rPr>
                <w:rFonts w:hint="eastAsia"/>
                <w:b/>
                <w:color w:val="000000"/>
                <w:kern w:val="21"/>
                <w:sz w:val="22"/>
              </w:rPr>
            </w:pPr>
            <w:r>
              <w:rPr>
                <w:rFonts w:hint="eastAsia"/>
                <w:b/>
                <w:color w:val="000000"/>
                <w:kern w:val="21"/>
                <w:sz w:val="22"/>
              </w:rPr>
              <w:t>金额：签约合同价的5%</w:t>
            </w:r>
          </w:p>
          <w:p>
            <w:pPr>
              <w:spacing w:line="320" w:lineRule="exact"/>
              <w:rPr>
                <w:rFonts w:hint="eastAsia"/>
                <w:b/>
                <w:color w:val="000000"/>
                <w:kern w:val="21"/>
                <w:sz w:val="22"/>
              </w:rPr>
            </w:pPr>
            <w:r>
              <w:rPr>
                <w:rFonts w:hint="eastAsia"/>
                <w:b/>
                <w:color w:val="000000"/>
                <w:kern w:val="21"/>
                <w:sz w:val="22"/>
              </w:rPr>
              <w:t>采用现金形式：</w:t>
            </w:r>
          </w:p>
          <w:p>
            <w:pPr>
              <w:spacing w:line="320" w:lineRule="exact"/>
              <w:rPr>
                <w:rFonts w:hint="eastAsia"/>
                <w:b/>
                <w:color w:val="000000"/>
                <w:kern w:val="21"/>
                <w:sz w:val="22"/>
                <w:lang w:val="en-US" w:eastAsia="zh-CN"/>
              </w:rPr>
            </w:pPr>
            <w:r>
              <w:rPr>
                <w:rFonts w:hint="eastAsia"/>
                <w:b/>
                <w:color w:val="000000"/>
                <w:kern w:val="21"/>
                <w:sz w:val="22"/>
              </w:rPr>
              <w:t>开户行：</w:t>
            </w:r>
            <w:r>
              <w:rPr>
                <w:rFonts w:hint="eastAsia"/>
                <w:b/>
                <w:color w:val="000000"/>
                <w:kern w:val="21"/>
                <w:sz w:val="22"/>
                <w:lang w:val="en-US" w:eastAsia="zh-CN"/>
              </w:rPr>
              <w:t>中国工商银行温岭市支行箬横分理处</w:t>
            </w:r>
          </w:p>
          <w:p>
            <w:pPr>
              <w:spacing w:line="320" w:lineRule="exact"/>
              <w:rPr>
                <w:rFonts w:hint="eastAsia"/>
                <w:b/>
                <w:color w:val="000000"/>
                <w:kern w:val="21"/>
                <w:sz w:val="22"/>
              </w:rPr>
            </w:pPr>
            <w:r>
              <w:rPr>
                <w:rFonts w:hint="eastAsia"/>
                <w:b/>
                <w:color w:val="000000"/>
                <w:kern w:val="21"/>
                <w:sz w:val="22"/>
              </w:rPr>
              <w:t>户名：温岭市箬横镇人民政府温岭市箬横镇财政所</w:t>
            </w:r>
          </w:p>
          <w:p>
            <w:pPr>
              <w:spacing w:line="320" w:lineRule="exact"/>
              <w:rPr>
                <w:rFonts w:hint="default" w:eastAsia="宋体"/>
                <w:b/>
                <w:color w:val="000000"/>
                <w:kern w:val="21"/>
                <w:lang w:val="en-US" w:eastAsia="zh-CN"/>
              </w:rPr>
            </w:pPr>
            <w:r>
              <w:rPr>
                <w:rFonts w:hint="eastAsia"/>
                <w:b/>
                <w:color w:val="000000"/>
                <w:kern w:val="21"/>
                <w:sz w:val="22"/>
              </w:rPr>
              <w:t>账号：1207044109049417838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4" w:hRule="atLeast"/>
        </w:trPr>
        <w:tc>
          <w:tcPr>
            <w:tcW w:w="587"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default" w:eastAsia="宋体"/>
                <w:color w:val="000000"/>
                <w:szCs w:val="21"/>
                <w:lang w:val="en-US" w:eastAsia="zh-CN"/>
              </w:rPr>
            </w:pPr>
            <w:r>
              <w:rPr>
                <w:rFonts w:hint="eastAsia"/>
                <w:color w:val="000000"/>
                <w:szCs w:val="21"/>
                <w:lang w:val="en-US" w:eastAsia="zh-CN"/>
              </w:rPr>
              <w:t>19</w:t>
            </w:r>
          </w:p>
        </w:tc>
        <w:tc>
          <w:tcPr>
            <w:tcW w:w="1104" w:type="dxa"/>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p>
        </w:tc>
        <w:tc>
          <w:tcPr>
            <w:tcW w:w="2210" w:type="dxa"/>
            <w:gridSpan w:val="2"/>
            <w:vAlign w:val="center"/>
          </w:tcPr>
          <w:p>
            <w:pPr>
              <w:tabs>
                <w:tab w:val="left" w:pos="4005"/>
                <w:tab w:val="left" w:pos="4080"/>
                <w:tab w:val="left" w:pos="6120"/>
                <w:tab w:val="left" w:pos="7540"/>
                <w:tab w:val="left" w:pos="8320"/>
              </w:tabs>
              <w:autoSpaceDE w:val="0"/>
              <w:autoSpaceDN w:val="0"/>
              <w:adjustRightInd w:val="0"/>
              <w:spacing w:before="17" w:line="320" w:lineRule="exact"/>
              <w:ind w:right="94"/>
              <w:jc w:val="center"/>
              <w:rPr>
                <w:rFonts w:hint="eastAsia" w:ascii="宋体"/>
                <w:color w:val="000000"/>
                <w:kern w:val="21"/>
                <w:sz w:val="24"/>
              </w:rPr>
            </w:pPr>
            <w:r>
              <w:rPr>
                <w:rFonts w:hint="eastAsia" w:ascii="宋体"/>
                <w:color w:val="000000"/>
                <w:kern w:val="21"/>
                <w:sz w:val="24"/>
              </w:rPr>
              <w:t>有效投标下浮率范围</w:t>
            </w:r>
          </w:p>
        </w:tc>
        <w:tc>
          <w:tcPr>
            <w:tcW w:w="5086" w:type="dxa"/>
            <w:vAlign w:val="center"/>
          </w:tcPr>
          <w:p>
            <w:pPr>
              <w:spacing w:line="320" w:lineRule="exact"/>
              <w:rPr>
                <w:rFonts w:hint="eastAsia"/>
                <w:b/>
                <w:color w:val="000000"/>
                <w:kern w:val="21"/>
                <w:sz w:val="22"/>
              </w:rPr>
            </w:pPr>
            <w:r>
              <w:rPr>
                <w:rFonts w:hint="eastAsia"/>
                <w:b/>
                <w:color w:val="000000"/>
                <w:kern w:val="21"/>
                <w:sz w:val="22"/>
              </w:rPr>
              <w:t>-</w:t>
            </w:r>
            <w:r>
              <w:rPr>
                <w:rFonts w:hint="eastAsia"/>
                <w:b/>
                <w:color w:val="000000"/>
                <w:kern w:val="21"/>
                <w:sz w:val="22"/>
                <w:lang w:val="en-US" w:eastAsia="zh-CN"/>
              </w:rPr>
              <w:t>10</w:t>
            </w:r>
            <w:r>
              <w:rPr>
                <w:rFonts w:hint="eastAsia"/>
                <w:b/>
                <w:color w:val="000000"/>
                <w:kern w:val="21"/>
                <w:sz w:val="22"/>
              </w:rPr>
              <w:t>.00%～-15.00%（含-</w:t>
            </w:r>
            <w:r>
              <w:rPr>
                <w:rFonts w:hint="eastAsia"/>
                <w:b/>
                <w:color w:val="000000"/>
                <w:kern w:val="21"/>
                <w:sz w:val="22"/>
                <w:lang w:val="en-US" w:eastAsia="zh-CN"/>
              </w:rPr>
              <w:t>10</w:t>
            </w:r>
            <w:r>
              <w:rPr>
                <w:rFonts w:hint="eastAsia"/>
                <w:b/>
                <w:color w:val="000000"/>
                <w:kern w:val="21"/>
                <w:sz w:val="22"/>
              </w:rPr>
              <w:t>.00%、-15.00%）</w:t>
            </w:r>
          </w:p>
        </w:tc>
      </w:tr>
    </w:tbl>
    <w:p>
      <w:pPr>
        <w:tabs>
          <w:tab w:val="left" w:pos="4005"/>
          <w:tab w:val="left" w:pos="4080"/>
          <w:tab w:val="left" w:pos="6120"/>
          <w:tab w:val="left" w:pos="7540"/>
          <w:tab w:val="left" w:pos="8320"/>
        </w:tabs>
        <w:autoSpaceDE w:val="0"/>
        <w:autoSpaceDN w:val="0"/>
        <w:adjustRightInd w:val="0"/>
        <w:spacing w:before="17" w:line="270" w:lineRule="auto"/>
        <w:ind w:left="-360" w:right="94"/>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before="17" w:line="500" w:lineRule="exact"/>
        <w:ind w:right="96"/>
        <w:jc w:val="center"/>
        <w:rPr>
          <w:rFonts w:hint="eastAsia"/>
          <w:b/>
          <w:color w:val="000000"/>
          <w:sz w:val="28"/>
          <w:szCs w:val="28"/>
        </w:rPr>
      </w:pPr>
      <w:r>
        <w:rPr>
          <w:b/>
          <w:color w:val="000000"/>
          <w:sz w:val="28"/>
          <w:szCs w:val="28"/>
        </w:rPr>
        <w:br w:type="page"/>
      </w:r>
      <w:r>
        <w:rPr>
          <w:rFonts w:hint="eastAsia"/>
          <w:b/>
          <w:color w:val="000000"/>
          <w:sz w:val="28"/>
          <w:szCs w:val="28"/>
        </w:rPr>
        <w:t>二、投标人须知</w:t>
      </w: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r>
        <w:rPr>
          <w:rFonts w:hint="eastAsia"/>
          <w:b/>
          <w:color w:val="000000"/>
          <w:sz w:val="28"/>
          <w:szCs w:val="28"/>
        </w:rPr>
        <w:t>第一节  总则</w:t>
      </w:r>
    </w:p>
    <w:p>
      <w:pPr>
        <w:tabs>
          <w:tab w:val="left" w:pos="4005"/>
          <w:tab w:val="left" w:pos="4080"/>
          <w:tab w:val="left" w:pos="6120"/>
          <w:tab w:val="left" w:pos="7540"/>
          <w:tab w:val="left" w:pos="8320"/>
        </w:tabs>
        <w:autoSpaceDE w:val="0"/>
        <w:autoSpaceDN w:val="0"/>
        <w:adjustRightInd w:val="0"/>
        <w:spacing w:before="17" w:line="400" w:lineRule="exact"/>
        <w:ind w:right="94" w:firstLine="480" w:firstLineChars="200"/>
        <w:rPr>
          <w:rFonts w:hint="eastAsia"/>
          <w:color w:val="000000"/>
          <w:sz w:val="28"/>
          <w:szCs w:val="28"/>
        </w:rPr>
      </w:pPr>
      <w:r>
        <w:rPr>
          <w:rFonts w:hint="eastAsia" w:ascii="宋体"/>
          <w:color w:val="000000"/>
          <w:kern w:val="21"/>
          <w:sz w:val="24"/>
        </w:rPr>
        <w:t>本工程按照《中华人民共和国招标投标法》《中华人民共和国招标投标法实施条例》《浙江省招标投标条例》《工程建设项目施工招标投标办法》等有关法律、法规、规章规定，招标条件已经具备，现采用</w:t>
      </w:r>
      <w:r>
        <w:rPr>
          <w:rFonts w:hint="eastAsia" w:ascii="宋体"/>
          <w:color w:val="000000"/>
          <w:kern w:val="21"/>
          <w:sz w:val="24"/>
          <w:u w:val="single"/>
        </w:rPr>
        <w:t>公开</w:t>
      </w:r>
      <w:r>
        <w:rPr>
          <w:rFonts w:hint="eastAsia" w:ascii="宋体"/>
          <w:color w:val="000000"/>
          <w:kern w:val="21"/>
          <w:sz w:val="24"/>
        </w:rPr>
        <w:t>招标方式择优选用承包人。</w:t>
      </w:r>
    </w:p>
    <w:p>
      <w:p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1、工程说明</w:t>
      </w:r>
    </w:p>
    <w:p>
      <w:pPr>
        <w:tabs>
          <w:tab w:val="left" w:pos="4005"/>
          <w:tab w:val="left" w:pos="4080"/>
          <w:tab w:val="left" w:pos="6120"/>
          <w:tab w:val="left" w:pos="7540"/>
          <w:tab w:val="left" w:pos="8320"/>
        </w:tabs>
        <w:autoSpaceDE w:val="0"/>
        <w:autoSpaceDN w:val="0"/>
        <w:adjustRightInd w:val="0"/>
        <w:spacing w:before="17" w:line="400" w:lineRule="exact"/>
        <w:ind w:right="94" w:firstLine="360" w:firstLineChars="150"/>
        <w:rPr>
          <w:rFonts w:hint="eastAsia" w:ascii="宋体"/>
          <w:color w:val="000000"/>
          <w:kern w:val="21"/>
          <w:sz w:val="24"/>
        </w:rPr>
      </w:pPr>
      <w:r>
        <w:rPr>
          <w:rFonts w:hint="eastAsia" w:ascii="宋体"/>
          <w:color w:val="000000"/>
          <w:kern w:val="21"/>
          <w:sz w:val="24"/>
        </w:rPr>
        <w:t>1.1工程说明详见前附表第1项所述。</w:t>
      </w:r>
    </w:p>
    <w:p>
      <w:pPr>
        <w:adjustRightInd/>
        <w:snapToGrid/>
        <w:spacing w:after="0" w:line="376" w:lineRule="exact"/>
        <w:ind w:right="-25" w:rightChars="-12"/>
        <w:rPr>
          <w:rFonts w:hint="eastAsia" w:ascii="宋体" w:hAnsi="宋体" w:eastAsia="宋体" w:cs="Times New Roman"/>
          <w:color w:val="000000"/>
          <w:kern w:val="21"/>
          <w:sz w:val="24"/>
          <w:szCs w:val="24"/>
          <w:u w:val="single"/>
          <w:lang w:eastAsia="zh-CN"/>
        </w:rPr>
      </w:pPr>
      <w:r>
        <w:rPr>
          <w:rFonts w:hint="eastAsia" w:ascii="宋体"/>
          <w:color w:val="000000"/>
          <w:kern w:val="21"/>
          <w:sz w:val="24"/>
        </w:rPr>
        <w:t xml:space="preserve">   </w:t>
      </w:r>
      <w:r>
        <w:rPr>
          <w:rFonts w:ascii="宋体"/>
          <w:color w:val="000000"/>
          <w:kern w:val="21"/>
          <w:sz w:val="24"/>
        </w:rPr>
        <w:t>1.2</w:t>
      </w:r>
      <w:r>
        <w:rPr>
          <w:rFonts w:hint="eastAsia" w:ascii="宋体"/>
          <w:color w:val="000000"/>
          <w:kern w:val="21"/>
          <w:sz w:val="24"/>
        </w:rPr>
        <w:t>工程概况：</w:t>
      </w:r>
      <w:r>
        <w:rPr>
          <w:rFonts w:hint="eastAsia" w:ascii="宋体" w:hAnsi="宋体" w:eastAsia="宋体" w:cs="Times New Roman"/>
          <w:color w:val="000000"/>
          <w:kern w:val="21"/>
          <w:sz w:val="24"/>
          <w:szCs w:val="24"/>
          <w:u w:val="single"/>
        </w:rPr>
        <w:t>工程名称:</w:t>
      </w:r>
      <w:r>
        <w:rPr>
          <w:rFonts w:hint="eastAsia" w:ascii="宋体" w:hAnsi="宋体" w:cs="Times New Roman"/>
          <w:color w:val="000000"/>
          <w:kern w:val="21"/>
          <w:sz w:val="24"/>
          <w:szCs w:val="24"/>
          <w:u w:val="single"/>
          <w:lang w:eastAsia="zh-CN"/>
        </w:rPr>
        <w:t>温岭市箬横镇严家桥等三村自建终端提标改造工程。</w:t>
      </w:r>
    </w:p>
    <w:p>
      <w:pPr>
        <w:adjustRightInd/>
        <w:snapToGrid/>
        <w:spacing w:after="0" w:line="376" w:lineRule="exact"/>
        <w:ind w:right="-25" w:rightChars="-12" w:firstLine="240" w:firstLineChars="100"/>
        <w:rPr>
          <w:rFonts w:hint="eastAsia" w:ascii="宋体" w:hAnsi="宋体" w:eastAsia="宋体" w:cs="Times New Roman"/>
          <w:color w:val="000000"/>
          <w:kern w:val="21"/>
          <w:sz w:val="24"/>
          <w:szCs w:val="24"/>
          <w:u w:val="single"/>
        </w:rPr>
      </w:pPr>
      <w:r>
        <w:rPr>
          <w:rFonts w:hint="eastAsia" w:ascii="宋体" w:hAnsi="宋体" w:cs="Times New Roman"/>
          <w:color w:val="000000"/>
          <w:kern w:val="21"/>
          <w:sz w:val="24"/>
          <w:szCs w:val="24"/>
          <w:u w:val="single"/>
          <w:lang w:val="en-US" w:eastAsia="zh-CN"/>
        </w:rPr>
        <w:t>1</w:t>
      </w:r>
      <w:r>
        <w:rPr>
          <w:rFonts w:hint="eastAsia" w:ascii="宋体" w:hAnsi="宋体" w:eastAsia="宋体" w:cs="Times New Roman"/>
          <w:color w:val="000000"/>
          <w:kern w:val="21"/>
          <w:sz w:val="24"/>
          <w:szCs w:val="24"/>
          <w:u w:val="single"/>
        </w:rPr>
        <w:t>.</w:t>
      </w:r>
      <w:r>
        <w:rPr>
          <w:rFonts w:hint="eastAsia" w:ascii="宋体" w:hAnsi="宋体" w:cs="Times New Roman"/>
          <w:color w:val="000000"/>
          <w:kern w:val="21"/>
          <w:sz w:val="24"/>
          <w:szCs w:val="24"/>
          <w:u w:val="single"/>
          <w:lang w:val="en-US" w:eastAsia="zh-CN"/>
        </w:rPr>
        <w:t>3</w:t>
      </w:r>
      <w:r>
        <w:rPr>
          <w:rFonts w:hint="eastAsia" w:ascii="宋体" w:hAnsi="宋体" w:eastAsia="宋体" w:cs="Times New Roman"/>
          <w:color w:val="000000"/>
          <w:kern w:val="21"/>
          <w:sz w:val="24"/>
          <w:szCs w:val="24"/>
          <w:u w:val="single"/>
        </w:rPr>
        <w:t xml:space="preserve"> 工程地点:工程位于</w:t>
      </w:r>
      <w:r>
        <w:rPr>
          <w:rFonts w:hint="eastAsia" w:ascii="宋体" w:hAnsi="宋体" w:cs="Times New Roman"/>
          <w:color w:val="000000"/>
          <w:kern w:val="21"/>
          <w:sz w:val="24"/>
          <w:szCs w:val="24"/>
          <w:u w:val="single"/>
          <w:lang w:eastAsia="zh-CN"/>
        </w:rPr>
        <w:t>温岭市箬横镇严家桥等三村</w:t>
      </w:r>
      <w:r>
        <w:rPr>
          <w:rFonts w:hint="eastAsia" w:ascii="宋体" w:hAnsi="宋体" w:eastAsia="宋体" w:cs="Times New Roman"/>
          <w:color w:val="000000"/>
          <w:kern w:val="21"/>
          <w:sz w:val="24"/>
          <w:szCs w:val="24"/>
          <w:u w:val="single"/>
        </w:rPr>
        <w:t>。</w:t>
      </w:r>
    </w:p>
    <w:p>
      <w:pPr>
        <w:adjustRightInd/>
        <w:snapToGrid/>
        <w:spacing w:after="0" w:line="376" w:lineRule="exact"/>
        <w:ind w:right="-25" w:rightChars="-12" w:firstLine="240" w:firstLineChars="100"/>
        <w:rPr>
          <w:rFonts w:hint="eastAsia" w:ascii="宋体" w:hAnsi="宋体" w:eastAsia="宋体" w:cs="Times New Roman"/>
          <w:color w:val="000000"/>
          <w:kern w:val="21"/>
          <w:sz w:val="24"/>
          <w:szCs w:val="24"/>
          <w:u w:val="single"/>
          <w:lang w:val="en-US"/>
        </w:rPr>
      </w:pPr>
      <w:r>
        <w:rPr>
          <w:rFonts w:hint="eastAsia" w:ascii="宋体" w:hAnsi="宋体" w:cs="Times New Roman"/>
          <w:color w:val="000000"/>
          <w:kern w:val="21"/>
          <w:sz w:val="24"/>
          <w:szCs w:val="24"/>
          <w:u w:val="single"/>
          <w:lang w:val="en-US" w:eastAsia="zh-CN"/>
        </w:rPr>
        <w:t>1</w:t>
      </w:r>
      <w:r>
        <w:rPr>
          <w:rFonts w:hint="eastAsia" w:ascii="宋体" w:hAnsi="宋体" w:eastAsia="宋体" w:cs="Times New Roman"/>
          <w:color w:val="000000"/>
          <w:kern w:val="21"/>
          <w:sz w:val="24"/>
          <w:szCs w:val="24"/>
          <w:u w:val="single"/>
        </w:rPr>
        <w:t>.</w:t>
      </w:r>
      <w:r>
        <w:rPr>
          <w:rFonts w:hint="eastAsia" w:ascii="宋体" w:hAnsi="宋体" w:cs="Times New Roman"/>
          <w:color w:val="000000"/>
          <w:kern w:val="21"/>
          <w:sz w:val="24"/>
          <w:szCs w:val="24"/>
          <w:u w:val="single"/>
          <w:lang w:val="en-US" w:eastAsia="zh-CN"/>
        </w:rPr>
        <w:t>4</w:t>
      </w:r>
      <w:r>
        <w:rPr>
          <w:rFonts w:hint="eastAsia" w:ascii="宋体" w:hAnsi="宋体" w:eastAsia="宋体" w:cs="Times New Roman"/>
          <w:color w:val="000000"/>
          <w:kern w:val="21"/>
          <w:sz w:val="24"/>
          <w:szCs w:val="24"/>
          <w:u w:val="single"/>
        </w:rPr>
        <w:t xml:space="preserve"> 工程特征:</w:t>
      </w:r>
      <w:r>
        <w:rPr>
          <w:rFonts w:hint="eastAsia" w:ascii="宋体" w:hAnsi="宋体" w:eastAsia="宋体" w:cs="Times New Roman"/>
          <w:color w:val="000000"/>
          <w:kern w:val="21"/>
          <w:sz w:val="24"/>
          <w:szCs w:val="24"/>
          <w:u w:val="single"/>
          <w:lang w:eastAsia="zh-CN"/>
        </w:rPr>
        <w:t>包括</w:t>
      </w:r>
      <w:r>
        <w:rPr>
          <w:rFonts w:hint="eastAsia" w:ascii="宋体" w:hAnsi="宋体" w:eastAsia="宋体" w:cs="Times New Roman"/>
          <w:color w:val="000000"/>
          <w:kern w:val="21"/>
          <w:sz w:val="24"/>
          <w:szCs w:val="24"/>
          <w:u w:val="single"/>
          <w:lang w:val="en-US" w:eastAsia="zh-CN"/>
        </w:rPr>
        <w:t>1000*1000阀门井4座、φ1000F井31座、500*500方井6座、PE实壁管DN200（0.6MPa）开挖管82米、DN200（1.0MPa）牵引管3150米、道路修复450平方、人行道修复40平方。</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质量要求、工期要求及招标范围</w:t>
      </w:r>
    </w:p>
    <w:p>
      <w:pPr>
        <w:spacing w:line="400" w:lineRule="exact"/>
        <w:ind w:firstLine="360" w:firstLineChars="150"/>
        <w:rPr>
          <w:rFonts w:hint="eastAsia"/>
          <w:color w:val="000000"/>
          <w:sz w:val="24"/>
        </w:rPr>
      </w:pPr>
      <w:r>
        <w:rPr>
          <w:rFonts w:hint="eastAsia"/>
          <w:color w:val="000000"/>
          <w:sz w:val="24"/>
        </w:rPr>
        <w:t>2.1本招标工程质量要求详见投标人须知前附表第2项所述。</w:t>
      </w:r>
    </w:p>
    <w:p>
      <w:pPr>
        <w:spacing w:line="400" w:lineRule="exact"/>
        <w:ind w:firstLine="360" w:firstLineChars="150"/>
        <w:rPr>
          <w:rFonts w:hint="eastAsia"/>
          <w:color w:val="000000"/>
          <w:sz w:val="24"/>
        </w:rPr>
      </w:pPr>
      <w:r>
        <w:rPr>
          <w:rFonts w:hint="eastAsia"/>
          <w:color w:val="000000"/>
          <w:sz w:val="24"/>
        </w:rPr>
        <w:t>2.2本招标工程工期要求详见投标人须知前附表第3项所述。</w:t>
      </w:r>
    </w:p>
    <w:p>
      <w:pPr>
        <w:spacing w:line="400" w:lineRule="exact"/>
        <w:ind w:firstLine="360" w:firstLineChars="150"/>
        <w:rPr>
          <w:rFonts w:hint="eastAsia" w:ascii="宋体"/>
          <w:color w:val="000000"/>
          <w:kern w:val="21"/>
          <w:sz w:val="24"/>
        </w:rPr>
      </w:pPr>
      <w:r>
        <w:rPr>
          <w:rFonts w:hint="eastAsia"/>
          <w:color w:val="000000"/>
          <w:sz w:val="24"/>
        </w:rPr>
        <w:t>2.3本招标工程招标范围详见投标人须知前附表第4项所述</w:t>
      </w:r>
      <w:r>
        <w:rPr>
          <w:rFonts w:hint="eastAsia" w:ascii="宋体"/>
          <w:color w:val="000000"/>
          <w:kern w:val="21"/>
          <w:sz w:val="24"/>
        </w:rPr>
        <w:t>。</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资金来源</w:t>
      </w:r>
    </w:p>
    <w:p>
      <w:pPr>
        <w:tabs>
          <w:tab w:val="left" w:pos="4005"/>
          <w:tab w:val="left" w:pos="4080"/>
          <w:tab w:val="left" w:pos="6120"/>
          <w:tab w:val="left" w:pos="7540"/>
          <w:tab w:val="left" w:pos="8320"/>
        </w:tabs>
        <w:autoSpaceDE w:val="0"/>
        <w:autoSpaceDN w:val="0"/>
        <w:adjustRightInd w:val="0"/>
        <w:spacing w:before="17" w:line="400" w:lineRule="exact"/>
        <w:ind w:right="94" w:firstLine="360" w:firstLineChars="150"/>
        <w:rPr>
          <w:rFonts w:hint="eastAsia" w:ascii="宋体"/>
          <w:color w:val="000000"/>
          <w:kern w:val="21"/>
          <w:sz w:val="24"/>
        </w:rPr>
      </w:pPr>
      <w:r>
        <w:rPr>
          <w:rFonts w:hint="eastAsia" w:ascii="宋体"/>
          <w:color w:val="000000"/>
          <w:kern w:val="21"/>
          <w:sz w:val="24"/>
        </w:rPr>
        <w:t>3.1招标人的资金已通过</w:t>
      </w:r>
      <w:r>
        <w:rPr>
          <w:rFonts w:hint="eastAsia"/>
          <w:color w:val="000000"/>
          <w:sz w:val="24"/>
        </w:rPr>
        <w:t>投标人须知</w:t>
      </w:r>
      <w:r>
        <w:rPr>
          <w:rFonts w:hint="eastAsia" w:ascii="宋体"/>
          <w:color w:val="000000"/>
          <w:kern w:val="21"/>
          <w:sz w:val="24"/>
        </w:rPr>
        <w:t>前附表</w:t>
      </w:r>
      <w:r>
        <w:rPr>
          <w:rFonts w:hint="eastAsia"/>
          <w:color w:val="000000"/>
          <w:sz w:val="24"/>
        </w:rPr>
        <w:t>第5项所</w:t>
      </w:r>
      <w:r>
        <w:rPr>
          <w:rFonts w:hint="eastAsia" w:ascii="宋体"/>
          <w:color w:val="000000"/>
          <w:kern w:val="21"/>
          <w:sz w:val="24"/>
        </w:rPr>
        <w:t>述的方式获得，并将部分资金用于本工程合同项下的合格支付。</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ascii="宋体"/>
          <w:b/>
          <w:color w:val="000000"/>
          <w:kern w:val="21"/>
          <w:sz w:val="24"/>
        </w:rPr>
      </w:pPr>
      <w:r>
        <w:rPr>
          <w:rFonts w:hint="eastAsia" w:ascii="宋体"/>
          <w:b/>
          <w:color w:val="000000"/>
          <w:kern w:val="21"/>
          <w:sz w:val="24"/>
        </w:rPr>
        <w:t>投标人资格条件</w:t>
      </w:r>
    </w:p>
    <w:p>
      <w:pPr>
        <w:tabs>
          <w:tab w:val="left" w:pos="4005"/>
          <w:tab w:val="left" w:pos="4080"/>
          <w:tab w:val="left" w:pos="6120"/>
          <w:tab w:val="left" w:pos="7540"/>
          <w:tab w:val="left" w:pos="8320"/>
        </w:tabs>
        <w:autoSpaceDE w:val="0"/>
        <w:autoSpaceDN w:val="0"/>
        <w:adjustRightInd w:val="0"/>
        <w:spacing w:before="17" w:line="400" w:lineRule="exact"/>
        <w:ind w:right="94" w:firstLine="360" w:firstLineChars="150"/>
        <w:rPr>
          <w:rFonts w:hint="eastAsia"/>
          <w:color w:val="000000"/>
          <w:sz w:val="24"/>
        </w:rPr>
      </w:pPr>
      <w:r>
        <w:rPr>
          <w:rFonts w:hint="eastAsia" w:ascii="宋体"/>
          <w:color w:val="000000"/>
          <w:kern w:val="21"/>
          <w:sz w:val="24"/>
        </w:rPr>
        <w:t>4.1为履行本施工合同的目的，</w:t>
      </w:r>
      <w:r>
        <w:rPr>
          <w:rFonts w:hint="eastAsia"/>
          <w:color w:val="000000"/>
          <w:sz w:val="24"/>
        </w:rPr>
        <w:t>投标人资格条件及审查标准见投标人须知前附表第6项所述。</w:t>
      </w:r>
    </w:p>
    <w:p>
      <w:pPr>
        <w:tabs>
          <w:tab w:val="left" w:pos="4005"/>
          <w:tab w:val="left" w:pos="4080"/>
          <w:tab w:val="left" w:pos="6120"/>
          <w:tab w:val="left" w:pos="7540"/>
          <w:tab w:val="left" w:pos="8320"/>
        </w:tabs>
        <w:autoSpaceDE w:val="0"/>
        <w:autoSpaceDN w:val="0"/>
        <w:adjustRightInd w:val="0"/>
        <w:spacing w:before="17" w:line="400" w:lineRule="exact"/>
        <w:ind w:right="94" w:firstLine="360" w:firstLineChars="150"/>
        <w:rPr>
          <w:rFonts w:hint="eastAsia"/>
          <w:color w:val="000000"/>
          <w:sz w:val="24"/>
        </w:rPr>
      </w:pPr>
      <w:r>
        <w:rPr>
          <w:rFonts w:hint="eastAsia"/>
          <w:color w:val="000000"/>
          <w:sz w:val="24"/>
        </w:rPr>
        <w:t>（1）投标人资质条件：见投标人须知前附表；</w:t>
      </w:r>
    </w:p>
    <w:p>
      <w:pPr>
        <w:tabs>
          <w:tab w:val="left" w:pos="4005"/>
          <w:tab w:val="left" w:pos="4080"/>
          <w:tab w:val="left" w:pos="6120"/>
          <w:tab w:val="left" w:pos="7540"/>
          <w:tab w:val="left" w:pos="8320"/>
        </w:tabs>
        <w:autoSpaceDE w:val="0"/>
        <w:autoSpaceDN w:val="0"/>
        <w:adjustRightInd w:val="0"/>
        <w:spacing w:before="17" w:line="400" w:lineRule="exact"/>
        <w:ind w:right="94" w:firstLine="360" w:firstLineChars="150"/>
        <w:rPr>
          <w:rFonts w:hint="eastAsia"/>
          <w:color w:val="000000"/>
          <w:sz w:val="24"/>
        </w:rPr>
      </w:pPr>
      <w:r>
        <w:rPr>
          <w:rFonts w:hint="eastAsia"/>
          <w:color w:val="000000"/>
          <w:sz w:val="24"/>
        </w:rPr>
        <w:t>（2）项目经理资格：见投标人须知前附表；</w:t>
      </w:r>
    </w:p>
    <w:p>
      <w:pPr>
        <w:spacing w:line="400" w:lineRule="atLeast"/>
        <w:ind w:firstLine="360" w:firstLineChars="150"/>
        <w:rPr>
          <w:rFonts w:ascii="宋体"/>
          <w:color w:val="000000"/>
          <w:kern w:val="21"/>
          <w:sz w:val="24"/>
          <w:u w:val="single"/>
        </w:rPr>
      </w:pPr>
      <w:r>
        <w:rPr>
          <w:rFonts w:hint="eastAsia" w:ascii="宋体"/>
          <w:color w:val="000000"/>
          <w:kern w:val="21"/>
          <w:sz w:val="24"/>
        </w:rPr>
        <w:t>4.2报名参加投标的企业必须具有独立法人资格，为具有被授予合同的资格，报名参加投标的企业应提供令招标人满意的资格文件，以证明其符合投标人资格条件和具有履行合同的能力。</w:t>
      </w:r>
    </w:p>
    <w:p>
      <w:pPr>
        <w:tabs>
          <w:tab w:val="left" w:pos="4005"/>
          <w:tab w:val="left" w:pos="4080"/>
          <w:tab w:val="left" w:pos="6120"/>
          <w:tab w:val="left" w:pos="7540"/>
          <w:tab w:val="left" w:pos="8320"/>
        </w:tabs>
        <w:autoSpaceDE w:val="0"/>
        <w:autoSpaceDN w:val="0"/>
        <w:adjustRightInd w:val="0"/>
        <w:spacing w:before="17" w:line="400" w:lineRule="exact"/>
        <w:ind w:right="94"/>
        <w:rPr>
          <w:rFonts w:hint="eastAsia" w:ascii="宋体"/>
          <w:color w:val="000000"/>
          <w:kern w:val="21"/>
          <w:sz w:val="24"/>
        </w:rPr>
      </w:pPr>
      <w:r>
        <w:rPr>
          <w:rFonts w:hint="eastAsia"/>
          <w:color w:val="000000"/>
          <w:sz w:val="24"/>
        </w:rPr>
        <w:t xml:space="preserve">  </w:t>
      </w:r>
      <w:r>
        <w:rPr>
          <w:rFonts w:hint="eastAsia" w:ascii="宋体"/>
          <w:color w:val="000000"/>
          <w:kern w:val="21"/>
          <w:sz w:val="24"/>
        </w:rPr>
        <w:t xml:space="preserve"> 4.4 投标人不得有存在下列情况之一：</w:t>
      </w:r>
    </w:p>
    <w:p>
      <w:pPr>
        <w:spacing w:line="400" w:lineRule="exact"/>
        <w:ind w:firstLine="482" w:firstLineChars="200"/>
        <w:rPr>
          <w:rFonts w:ascii="ˎ̥" w:hAnsi="ˎ̥" w:cs="宋体"/>
          <w:b/>
          <w:color w:val="000000"/>
          <w:kern w:val="0"/>
          <w:sz w:val="24"/>
          <w:u w:val="single"/>
        </w:rPr>
      </w:pPr>
      <w:r>
        <w:rPr>
          <w:rFonts w:ascii="ˎ̥" w:hAnsi="ˎ̥" w:cs="宋体"/>
          <w:b/>
          <w:color w:val="000000"/>
          <w:kern w:val="0"/>
          <w:sz w:val="24"/>
          <w:u w:val="single"/>
        </w:rPr>
        <w:t>（一）为招标人不具有独立法人资格的附属机构（单位）；</w:t>
      </w:r>
    </w:p>
    <w:p>
      <w:pPr>
        <w:widowControl/>
        <w:spacing w:line="400" w:lineRule="exact"/>
        <w:ind w:firstLine="482" w:firstLineChars="200"/>
        <w:jc w:val="left"/>
        <w:rPr>
          <w:rFonts w:ascii="ˎ̥" w:hAnsi="ˎ̥" w:cs="宋体"/>
          <w:b/>
          <w:color w:val="000000"/>
          <w:kern w:val="0"/>
          <w:sz w:val="24"/>
          <w:u w:val="single"/>
        </w:rPr>
      </w:pPr>
      <w:r>
        <w:rPr>
          <w:rFonts w:ascii="ˎ̥" w:hAnsi="ˎ̥" w:cs="宋体"/>
          <w:b/>
          <w:color w:val="000000"/>
          <w:kern w:val="0"/>
          <w:sz w:val="24"/>
          <w:u w:val="single"/>
        </w:rPr>
        <w:t>（二）为本工程前期准备提供设计或咨询服务的，但设计施工总承包的除外；</w:t>
      </w:r>
    </w:p>
    <w:p>
      <w:pPr>
        <w:widowControl/>
        <w:spacing w:line="400" w:lineRule="exact"/>
        <w:ind w:firstLine="482" w:firstLineChars="200"/>
        <w:jc w:val="left"/>
        <w:rPr>
          <w:rFonts w:ascii="ˎ̥" w:hAnsi="ˎ̥" w:cs="宋体"/>
          <w:b/>
          <w:color w:val="000000"/>
          <w:kern w:val="0"/>
          <w:sz w:val="24"/>
          <w:u w:val="single"/>
        </w:rPr>
      </w:pPr>
      <w:r>
        <w:rPr>
          <w:rFonts w:ascii="ˎ̥" w:hAnsi="ˎ̥" w:cs="宋体"/>
          <w:b/>
          <w:color w:val="000000"/>
          <w:kern w:val="0"/>
          <w:sz w:val="24"/>
          <w:u w:val="single"/>
        </w:rPr>
        <w:t>（三）为本工程的监理人、代建人；</w:t>
      </w:r>
    </w:p>
    <w:p>
      <w:pPr>
        <w:widowControl/>
        <w:spacing w:line="400" w:lineRule="exact"/>
        <w:ind w:firstLine="482" w:firstLineChars="200"/>
        <w:jc w:val="left"/>
        <w:rPr>
          <w:rFonts w:ascii="ˎ̥" w:hAnsi="ˎ̥" w:cs="宋体"/>
          <w:b/>
          <w:color w:val="000000"/>
          <w:kern w:val="0"/>
          <w:sz w:val="24"/>
          <w:u w:val="single"/>
        </w:rPr>
      </w:pPr>
      <w:r>
        <w:rPr>
          <w:rFonts w:ascii="ˎ̥" w:hAnsi="ˎ̥" w:cs="宋体"/>
          <w:b/>
          <w:color w:val="000000"/>
          <w:kern w:val="0"/>
          <w:sz w:val="24"/>
          <w:u w:val="single"/>
        </w:rPr>
        <w:t>（四）为本工程提供招标代理服务的；</w:t>
      </w:r>
    </w:p>
    <w:p>
      <w:pPr>
        <w:widowControl/>
        <w:spacing w:line="400" w:lineRule="exact"/>
        <w:ind w:firstLine="482" w:firstLineChars="200"/>
        <w:jc w:val="left"/>
        <w:rPr>
          <w:rFonts w:ascii="ˎ̥" w:hAnsi="ˎ̥" w:cs="宋体"/>
          <w:b/>
          <w:color w:val="000000"/>
          <w:kern w:val="0"/>
          <w:sz w:val="24"/>
          <w:u w:val="single"/>
        </w:rPr>
      </w:pPr>
      <w:r>
        <w:rPr>
          <w:rFonts w:ascii="ˎ̥" w:hAnsi="ˎ̥" w:cs="宋体"/>
          <w:b/>
          <w:color w:val="000000"/>
          <w:kern w:val="0"/>
          <w:sz w:val="24"/>
          <w:u w:val="single"/>
        </w:rPr>
        <w:t>（五）与本工程的监理人或代建人或招标代理机构同一个法定代表人的；</w:t>
      </w:r>
    </w:p>
    <w:p>
      <w:pPr>
        <w:widowControl/>
        <w:spacing w:line="400" w:lineRule="exact"/>
        <w:ind w:firstLine="482" w:firstLineChars="200"/>
        <w:jc w:val="left"/>
        <w:rPr>
          <w:rFonts w:hint="eastAsia" w:ascii="ˎ̥" w:hAnsi="ˎ̥" w:cs="宋体"/>
          <w:b/>
          <w:dstrike/>
          <w:color w:val="000000"/>
          <w:kern w:val="0"/>
          <w:sz w:val="24"/>
          <w:u w:val="single"/>
        </w:rPr>
      </w:pPr>
      <w:r>
        <w:rPr>
          <w:rFonts w:ascii="ˎ̥" w:hAnsi="ˎ̥" w:cs="宋体"/>
          <w:b/>
          <w:color w:val="000000"/>
          <w:kern w:val="0"/>
          <w:sz w:val="24"/>
          <w:u w:val="single"/>
        </w:rPr>
        <w:t>（六）与本工程的监理人或代建人或招标代理机构相互控股或参股的；</w:t>
      </w:r>
    </w:p>
    <w:p>
      <w:pPr>
        <w:widowControl/>
        <w:spacing w:line="400" w:lineRule="exact"/>
        <w:ind w:firstLine="482" w:firstLineChars="200"/>
        <w:jc w:val="left"/>
        <w:rPr>
          <w:rFonts w:hint="eastAsia" w:ascii="ˎ̥" w:hAnsi="ˎ̥" w:cs="宋体"/>
          <w:b/>
          <w:color w:val="000000"/>
          <w:kern w:val="0"/>
          <w:sz w:val="24"/>
          <w:u w:val="single"/>
        </w:rPr>
      </w:pPr>
      <w:r>
        <w:rPr>
          <w:rFonts w:hint="eastAsia" w:ascii="ˎ̥" w:hAnsi="ˎ̥" w:cs="宋体"/>
          <w:b/>
          <w:color w:val="000000"/>
          <w:kern w:val="0"/>
          <w:sz w:val="24"/>
          <w:u w:val="single"/>
        </w:rPr>
        <w:t>（七）与招标人存在利害关系可能影响招标公正性的法人、其他组织或者个人，不得参加投标。单位负责人为同一人或者存在控股、管理关系的不同单位，不得参加同一标段或者未划分标段的同一招标项目投标。</w:t>
      </w:r>
    </w:p>
    <w:p>
      <w:pPr>
        <w:widowControl/>
        <w:spacing w:line="400" w:lineRule="exact"/>
        <w:ind w:firstLine="480" w:firstLineChars="200"/>
        <w:jc w:val="left"/>
        <w:rPr>
          <w:rFonts w:hint="eastAsia" w:ascii="ˎ̥" w:hAnsi="ˎ̥" w:cs="宋体"/>
          <w:color w:val="000000"/>
          <w:kern w:val="0"/>
          <w:sz w:val="24"/>
        </w:rPr>
      </w:pPr>
      <w:r>
        <w:rPr>
          <w:rFonts w:hint="eastAsia" w:ascii="ˎ̥" w:hAnsi="ˎ̥" w:cs="宋体"/>
          <w:color w:val="000000"/>
          <w:kern w:val="0"/>
          <w:sz w:val="24"/>
        </w:rPr>
        <w:t>4.5</w:t>
      </w:r>
      <w:r>
        <w:rPr>
          <w:rFonts w:hint="eastAsia"/>
          <w:color w:val="000000"/>
          <w:sz w:val="24"/>
        </w:rPr>
        <w:t>投标人提供的资格标中如有瞒报、漏报、伪造或提供虚假证明及其他弄虚作假行为的，一经查实将取消其投标资格，已取得中标资格的，将取消其中标资格，并报有关行政监督部门处理。</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现场踏勘及投标预备会</w:t>
      </w:r>
    </w:p>
    <w:p>
      <w:pPr>
        <w:autoSpaceDE w:val="0"/>
        <w:autoSpaceDN w:val="0"/>
        <w:adjustRightInd w:val="0"/>
        <w:spacing w:line="400" w:lineRule="exact"/>
        <w:ind w:right="-29" w:firstLine="363" w:firstLineChars="150"/>
        <w:jc w:val="left"/>
        <w:rPr>
          <w:rFonts w:hint="eastAsia"/>
          <w:color w:val="000000"/>
          <w:spacing w:val="1"/>
          <w:kern w:val="0"/>
          <w:position w:val="-2"/>
          <w:sz w:val="24"/>
        </w:rPr>
      </w:pPr>
      <w:r>
        <w:rPr>
          <w:rFonts w:hint="eastAsia"/>
          <w:color w:val="000000"/>
          <w:spacing w:val="1"/>
          <w:kern w:val="0"/>
          <w:position w:val="-2"/>
          <w:sz w:val="24"/>
        </w:rPr>
        <w:t>5.1投标人可自行对本工程施工现场和周围环境进行勘察，以获取编制投标文件和签署合同所需的资料。踏勘现场所发生的费用由投标人自己承担。</w:t>
      </w:r>
    </w:p>
    <w:p>
      <w:pPr>
        <w:autoSpaceDE w:val="0"/>
        <w:autoSpaceDN w:val="0"/>
        <w:adjustRightInd w:val="0"/>
        <w:spacing w:line="400" w:lineRule="exact"/>
        <w:ind w:right="-29" w:firstLine="363" w:firstLineChars="150"/>
        <w:jc w:val="left"/>
        <w:rPr>
          <w:rFonts w:hint="eastAsia"/>
          <w:color w:val="000000"/>
          <w:spacing w:val="1"/>
          <w:kern w:val="0"/>
          <w:position w:val="-2"/>
          <w:sz w:val="24"/>
        </w:rPr>
      </w:pPr>
      <w:r>
        <w:rPr>
          <w:rFonts w:hint="eastAsia"/>
          <w:color w:val="000000"/>
          <w:spacing w:val="1"/>
          <w:kern w:val="0"/>
          <w:position w:val="-2"/>
          <w:sz w:val="24"/>
        </w:rPr>
        <w:t>5.2招标人向投标人提供的有关施工现场的资料和数据，是招标人现有的能使投标人利用的资料。招标人对投标人由此而作出的推论、理解、结论概不负责。</w:t>
      </w:r>
    </w:p>
    <w:p>
      <w:pPr>
        <w:autoSpaceDE w:val="0"/>
        <w:autoSpaceDN w:val="0"/>
        <w:adjustRightInd w:val="0"/>
        <w:spacing w:line="400" w:lineRule="exact"/>
        <w:ind w:right="-29" w:firstLine="363" w:firstLineChars="150"/>
        <w:jc w:val="left"/>
        <w:rPr>
          <w:rFonts w:hint="eastAsia"/>
          <w:color w:val="000000"/>
          <w:spacing w:val="1"/>
          <w:kern w:val="0"/>
          <w:position w:val="-2"/>
          <w:sz w:val="24"/>
          <w:u w:val="single"/>
        </w:rPr>
      </w:pPr>
      <w:r>
        <w:rPr>
          <w:rFonts w:hint="eastAsia"/>
          <w:color w:val="000000"/>
          <w:spacing w:val="1"/>
          <w:kern w:val="0"/>
          <w:position w:val="-2"/>
          <w:sz w:val="24"/>
          <w:u w:val="single"/>
        </w:rPr>
        <w:t>5.3 本工程不组织投标预备会。</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ascii="宋体"/>
          <w:b/>
          <w:color w:val="000000"/>
          <w:kern w:val="21"/>
          <w:sz w:val="24"/>
        </w:rPr>
      </w:pPr>
      <w:r>
        <w:rPr>
          <w:rFonts w:hint="eastAsia" w:ascii="宋体"/>
          <w:b/>
          <w:color w:val="000000"/>
          <w:kern w:val="21"/>
          <w:sz w:val="24"/>
        </w:rPr>
        <w:t>分包</w:t>
      </w:r>
    </w:p>
    <w:p>
      <w:pPr>
        <w:autoSpaceDE w:val="0"/>
        <w:autoSpaceDN w:val="0"/>
        <w:adjustRightInd w:val="0"/>
        <w:spacing w:line="400" w:lineRule="exact"/>
        <w:ind w:right="-29" w:firstLine="363" w:firstLineChars="150"/>
        <w:jc w:val="left"/>
        <w:rPr>
          <w:rFonts w:hint="eastAsia"/>
          <w:color w:val="000000"/>
          <w:spacing w:val="1"/>
          <w:kern w:val="0"/>
          <w:position w:val="-2"/>
          <w:sz w:val="24"/>
          <w:u w:val="single"/>
        </w:rPr>
      </w:pPr>
      <w:r>
        <w:rPr>
          <w:rFonts w:hint="eastAsia"/>
          <w:color w:val="000000"/>
          <w:spacing w:val="1"/>
          <w:kern w:val="0"/>
          <w:position w:val="-2"/>
          <w:sz w:val="24"/>
          <w:u w:val="single"/>
        </w:rPr>
        <w:t>6.1 本工程不允许分包。</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ascii="宋体"/>
          <w:b/>
          <w:color w:val="000000"/>
          <w:kern w:val="21"/>
          <w:sz w:val="24"/>
        </w:rPr>
      </w:pPr>
      <w:r>
        <w:rPr>
          <w:rFonts w:hint="eastAsia" w:ascii="宋体"/>
          <w:b/>
          <w:color w:val="000000"/>
          <w:kern w:val="21"/>
          <w:sz w:val="24"/>
        </w:rPr>
        <w:t>投标费用</w:t>
      </w:r>
    </w:p>
    <w:p>
      <w:pPr>
        <w:spacing w:line="340" w:lineRule="exact"/>
        <w:ind w:firstLine="484" w:firstLineChars="200"/>
        <w:rPr>
          <w:rFonts w:hint="eastAsia"/>
          <w:color w:val="000000"/>
          <w:spacing w:val="1"/>
          <w:kern w:val="0"/>
          <w:position w:val="-2"/>
          <w:sz w:val="24"/>
        </w:rPr>
      </w:pPr>
      <w:r>
        <w:rPr>
          <w:rFonts w:hint="eastAsia" w:ascii="宋体" w:hAnsi="宋体" w:eastAsia="宋体" w:cs="宋体"/>
          <w:color w:val="000000"/>
          <w:spacing w:val="1"/>
          <w:kern w:val="0"/>
          <w:position w:val="-2"/>
          <w:sz w:val="24"/>
        </w:rPr>
        <w:t>7.1 投标</w:t>
      </w:r>
      <w:r>
        <w:rPr>
          <w:rFonts w:hint="eastAsia"/>
          <w:color w:val="000000"/>
          <w:spacing w:val="1"/>
          <w:kern w:val="0"/>
          <w:position w:val="-2"/>
          <w:sz w:val="24"/>
        </w:rPr>
        <w:t>人应承担其编制投标文件与递交投标文件所涉及的一切费用。不管投标结果如何，招标人对上述费用不负任何责任。</w:t>
      </w:r>
    </w:p>
    <w:p>
      <w:pPr>
        <w:autoSpaceDE w:val="0"/>
        <w:autoSpaceDN w:val="0"/>
        <w:adjustRightInd w:val="0"/>
        <w:spacing w:line="400" w:lineRule="exact"/>
        <w:ind w:right="-29" w:firstLine="363" w:firstLineChars="150"/>
        <w:jc w:val="left"/>
        <w:rPr>
          <w:rFonts w:hint="eastAsia" w:eastAsia="宋体"/>
          <w:color w:val="FF0000"/>
          <w:spacing w:val="1"/>
          <w:kern w:val="0"/>
          <w:position w:val="-2"/>
          <w:sz w:val="24"/>
          <w:lang w:eastAsia="zh-CN"/>
        </w:rPr>
      </w:pP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r>
        <w:rPr>
          <w:rFonts w:hint="eastAsia"/>
          <w:b/>
          <w:color w:val="000000"/>
          <w:sz w:val="28"/>
          <w:szCs w:val="28"/>
        </w:rPr>
        <w:t>第二节  招标文件</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招标文件的组成</w:t>
      </w:r>
    </w:p>
    <w:p>
      <w:pPr>
        <w:tabs>
          <w:tab w:val="left" w:pos="4005"/>
          <w:tab w:val="left" w:pos="4080"/>
          <w:tab w:val="left" w:pos="6120"/>
          <w:tab w:val="left" w:pos="7540"/>
          <w:tab w:val="left" w:pos="8320"/>
        </w:tabs>
        <w:autoSpaceDE w:val="0"/>
        <w:autoSpaceDN w:val="0"/>
        <w:adjustRightInd w:val="0"/>
        <w:spacing w:before="17" w:line="400" w:lineRule="exact"/>
        <w:ind w:left="360" w:right="94"/>
        <w:rPr>
          <w:rFonts w:hint="eastAsia"/>
          <w:color w:val="000000"/>
          <w:sz w:val="24"/>
        </w:rPr>
      </w:pPr>
      <w:r>
        <w:rPr>
          <w:rFonts w:hint="eastAsia"/>
          <w:color w:val="000000"/>
          <w:sz w:val="24"/>
        </w:rPr>
        <w:t>8.1 本招标文件包括下列内容：</w:t>
      </w:r>
    </w:p>
    <w:p>
      <w:pPr>
        <w:numPr>
          <w:ilvl w:val="1"/>
          <w:numId w:val="5"/>
        </w:numPr>
        <w:tabs>
          <w:tab w:val="left" w:pos="4005"/>
          <w:tab w:val="left" w:pos="4080"/>
          <w:tab w:val="left" w:pos="6120"/>
          <w:tab w:val="left" w:pos="7540"/>
          <w:tab w:val="left" w:pos="8320"/>
        </w:tabs>
        <w:autoSpaceDE w:val="0"/>
        <w:autoSpaceDN w:val="0"/>
        <w:adjustRightInd w:val="0"/>
        <w:spacing w:before="17" w:line="350" w:lineRule="exact"/>
        <w:ind w:right="94"/>
        <w:rPr>
          <w:rFonts w:hint="eastAsia"/>
          <w:color w:val="000000"/>
          <w:sz w:val="24"/>
          <w:u w:val="single"/>
        </w:rPr>
      </w:pPr>
      <w:r>
        <w:rPr>
          <w:rFonts w:hint="eastAsia"/>
          <w:color w:val="000000"/>
          <w:sz w:val="24"/>
          <w:u w:val="single"/>
        </w:rPr>
        <w:t>招标公告</w:t>
      </w:r>
    </w:p>
    <w:p>
      <w:pPr>
        <w:numPr>
          <w:ilvl w:val="1"/>
          <w:numId w:val="5"/>
        </w:numPr>
        <w:tabs>
          <w:tab w:val="left" w:pos="4005"/>
          <w:tab w:val="left" w:pos="4080"/>
          <w:tab w:val="left" w:pos="6120"/>
          <w:tab w:val="left" w:pos="7540"/>
          <w:tab w:val="left" w:pos="8320"/>
        </w:tabs>
        <w:autoSpaceDE w:val="0"/>
        <w:autoSpaceDN w:val="0"/>
        <w:adjustRightInd w:val="0"/>
        <w:spacing w:before="17" w:line="350" w:lineRule="exact"/>
        <w:ind w:right="94"/>
        <w:rPr>
          <w:rFonts w:hint="eastAsia"/>
          <w:color w:val="000000"/>
          <w:sz w:val="24"/>
          <w:u w:val="single"/>
        </w:rPr>
      </w:pPr>
      <w:r>
        <w:rPr>
          <w:rFonts w:hint="eastAsia"/>
          <w:color w:val="000000"/>
          <w:sz w:val="24"/>
          <w:u w:val="single"/>
        </w:rPr>
        <w:t>投标人须知前附表和投标人须知</w:t>
      </w:r>
    </w:p>
    <w:p>
      <w:pPr>
        <w:numPr>
          <w:ilvl w:val="1"/>
          <w:numId w:val="5"/>
        </w:numPr>
        <w:tabs>
          <w:tab w:val="left" w:pos="4005"/>
          <w:tab w:val="left" w:pos="4080"/>
          <w:tab w:val="left" w:pos="6120"/>
          <w:tab w:val="left" w:pos="7540"/>
          <w:tab w:val="left" w:pos="8320"/>
        </w:tabs>
        <w:autoSpaceDE w:val="0"/>
        <w:autoSpaceDN w:val="0"/>
        <w:adjustRightInd w:val="0"/>
        <w:spacing w:before="17" w:line="350" w:lineRule="exact"/>
        <w:ind w:right="94"/>
        <w:rPr>
          <w:rFonts w:hint="eastAsia"/>
          <w:color w:val="000000"/>
          <w:sz w:val="24"/>
          <w:u w:val="single"/>
        </w:rPr>
      </w:pPr>
      <w:r>
        <w:rPr>
          <w:rFonts w:hint="eastAsia"/>
          <w:color w:val="000000"/>
          <w:sz w:val="24"/>
          <w:u w:val="single"/>
        </w:rPr>
        <w:t>评标办法</w:t>
      </w:r>
    </w:p>
    <w:p>
      <w:pPr>
        <w:numPr>
          <w:ilvl w:val="1"/>
          <w:numId w:val="5"/>
        </w:numPr>
        <w:tabs>
          <w:tab w:val="left" w:pos="4005"/>
          <w:tab w:val="left" w:pos="4080"/>
          <w:tab w:val="left" w:pos="6120"/>
          <w:tab w:val="left" w:pos="7540"/>
          <w:tab w:val="left" w:pos="8320"/>
        </w:tabs>
        <w:autoSpaceDE w:val="0"/>
        <w:autoSpaceDN w:val="0"/>
        <w:adjustRightInd w:val="0"/>
        <w:spacing w:before="17" w:line="350" w:lineRule="exact"/>
        <w:ind w:right="94"/>
        <w:rPr>
          <w:rFonts w:hint="eastAsia"/>
          <w:color w:val="000000"/>
          <w:sz w:val="24"/>
          <w:u w:val="single"/>
        </w:rPr>
      </w:pPr>
      <w:r>
        <w:rPr>
          <w:rFonts w:hint="eastAsia"/>
          <w:color w:val="000000"/>
          <w:sz w:val="24"/>
          <w:u w:val="single"/>
        </w:rPr>
        <w:t>合同条款及格式</w:t>
      </w:r>
    </w:p>
    <w:p>
      <w:pPr>
        <w:numPr>
          <w:ilvl w:val="1"/>
          <w:numId w:val="5"/>
        </w:numPr>
        <w:tabs>
          <w:tab w:val="left" w:pos="4005"/>
          <w:tab w:val="left" w:pos="4080"/>
          <w:tab w:val="left" w:pos="6120"/>
          <w:tab w:val="left" w:pos="7540"/>
          <w:tab w:val="left" w:pos="8320"/>
        </w:tabs>
        <w:autoSpaceDE w:val="0"/>
        <w:autoSpaceDN w:val="0"/>
        <w:adjustRightInd w:val="0"/>
        <w:spacing w:before="17" w:line="340" w:lineRule="exact"/>
        <w:ind w:right="94"/>
        <w:rPr>
          <w:rFonts w:hint="eastAsia"/>
          <w:color w:val="000000"/>
          <w:sz w:val="24"/>
          <w:u w:val="single"/>
        </w:rPr>
      </w:pPr>
      <w:r>
        <w:rPr>
          <w:rFonts w:hint="eastAsia"/>
          <w:color w:val="000000"/>
          <w:sz w:val="24"/>
          <w:u w:val="single"/>
        </w:rPr>
        <w:t>工程质量保修书</w:t>
      </w:r>
    </w:p>
    <w:p>
      <w:pPr>
        <w:numPr>
          <w:ilvl w:val="1"/>
          <w:numId w:val="5"/>
        </w:numPr>
        <w:tabs>
          <w:tab w:val="left" w:pos="4005"/>
          <w:tab w:val="left" w:pos="4080"/>
          <w:tab w:val="left" w:pos="6120"/>
          <w:tab w:val="left" w:pos="7540"/>
          <w:tab w:val="left" w:pos="8320"/>
        </w:tabs>
        <w:autoSpaceDE w:val="0"/>
        <w:autoSpaceDN w:val="0"/>
        <w:adjustRightInd w:val="0"/>
        <w:spacing w:before="17" w:line="340" w:lineRule="exact"/>
        <w:ind w:right="94"/>
        <w:rPr>
          <w:rFonts w:hint="eastAsia"/>
          <w:color w:val="000000"/>
          <w:sz w:val="24"/>
          <w:u w:val="single"/>
        </w:rPr>
      </w:pPr>
      <w:r>
        <w:rPr>
          <w:rFonts w:hint="eastAsia"/>
          <w:color w:val="000000"/>
          <w:sz w:val="24"/>
          <w:u w:val="single"/>
        </w:rPr>
        <w:t>工程建设项目廉政责任书</w:t>
      </w:r>
    </w:p>
    <w:p>
      <w:pPr>
        <w:numPr>
          <w:ilvl w:val="1"/>
          <w:numId w:val="5"/>
        </w:numPr>
        <w:tabs>
          <w:tab w:val="left" w:pos="4005"/>
          <w:tab w:val="left" w:pos="4080"/>
          <w:tab w:val="left" w:pos="6120"/>
          <w:tab w:val="left" w:pos="7540"/>
          <w:tab w:val="left" w:pos="8320"/>
        </w:tabs>
        <w:autoSpaceDE w:val="0"/>
        <w:autoSpaceDN w:val="0"/>
        <w:adjustRightInd w:val="0"/>
        <w:spacing w:before="17" w:line="340" w:lineRule="exact"/>
        <w:ind w:right="94"/>
        <w:rPr>
          <w:rFonts w:hint="eastAsia"/>
          <w:color w:val="000000"/>
          <w:sz w:val="24"/>
          <w:u w:val="single"/>
        </w:rPr>
      </w:pPr>
      <w:r>
        <w:rPr>
          <w:rFonts w:hint="eastAsia"/>
          <w:color w:val="000000"/>
          <w:sz w:val="24"/>
          <w:u w:val="single"/>
        </w:rPr>
        <w:t>技术规范及图纸</w:t>
      </w:r>
    </w:p>
    <w:p>
      <w:pPr>
        <w:numPr>
          <w:ilvl w:val="1"/>
          <w:numId w:val="5"/>
        </w:numPr>
        <w:tabs>
          <w:tab w:val="left" w:pos="4005"/>
          <w:tab w:val="left" w:pos="4080"/>
          <w:tab w:val="left" w:pos="6120"/>
          <w:tab w:val="left" w:pos="7540"/>
          <w:tab w:val="left" w:pos="8320"/>
        </w:tabs>
        <w:autoSpaceDE w:val="0"/>
        <w:autoSpaceDN w:val="0"/>
        <w:adjustRightInd w:val="0"/>
        <w:spacing w:before="17" w:line="340" w:lineRule="exact"/>
        <w:ind w:right="94"/>
        <w:rPr>
          <w:rFonts w:hint="eastAsia"/>
          <w:color w:val="000000"/>
          <w:sz w:val="24"/>
          <w:u w:val="single"/>
        </w:rPr>
      </w:pPr>
      <w:r>
        <w:rPr>
          <w:rFonts w:hint="eastAsia"/>
          <w:color w:val="000000"/>
          <w:sz w:val="24"/>
          <w:u w:val="single"/>
        </w:rPr>
        <w:t>预算书</w:t>
      </w:r>
    </w:p>
    <w:p>
      <w:pPr>
        <w:numPr>
          <w:ilvl w:val="1"/>
          <w:numId w:val="5"/>
        </w:numPr>
        <w:tabs>
          <w:tab w:val="left" w:pos="4005"/>
          <w:tab w:val="left" w:pos="4080"/>
          <w:tab w:val="left" w:pos="6120"/>
          <w:tab w:val="left" w:pos="7540"/>
          <w:tab w:val="left" w:pos="8320"/>
        </w:tabs>
        <w:autoSpaceDE w:val="0"/>
        <w:autoSpaceDN w:val="0"/>
        <w:adjustRightInd w:val="0"/>
        <w:spacing w:before="17" w:line="340" w:lineRule="exact"/>
        <w:ind w:right="94"/>
        <w:rPr>
          <w:rFonts w:hint="eastAsia"/>
          <w:color w:val="000000"/>
          <w:sz w:val="24"/>
          <w:u w:val="single"/>
        </w:rPr>
      </w:pPr>
      <w:r>
        <w:rPr>
          <w:rFonts w:hint="eastAsia"/>
          <w:color w:val="000000"/>
          <w:sz w:val="24"/>
          <w:u w:val="single"/>
        </w:rPr>
        <w:t>投标文件格式</w:t>
      </w:r>
    </w:p>
    <w:p>
      <w:pPr>
        <w:autoSpaceDE w:val="0"/>
        <w:autoSpaceDN w:val="0"/>
        <w:adjustRightInd w:val="0"/>
        <w:spacing w:line="400" w:lineRule="exact"/>
        <w:ind w:right="-29" w:firstLine="363" w:firstLineChars="150"/>
        <w:jc w:val="left"/>
        <w:rPr>
          <w:rFonts w:hint="eastAsia"/>
          <w:color w:val="000000"/>
          <w:spacing w:val="1"/>
          <w:kern w:val="0"/>
          <w:position w:val="-2"/>
          <w:sz w:val="24"/>
        </w:rPr>
      </w:pPr>
      <w:r>
        <w:rPr>
          <w:rFonts w:hint="eastAsia"/>
          <w:color w:val="000000"/>
          <w:spacing w:val="1"/>
          <w:kern w:val="0"/>
          <w:position w:val="-2"/>
          <w:sz w:val="24"/>
        </w:rPr>
        <w:t>8.2 除本须知8.1条内容外，按本须知第9、10、11条发出的对招标文件澄清或修改内容，均为本招标文件的组成部分，对招标人和投标人起约束作用。</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招标文件的澄清</w:t>
      </w:r>
    </w:p>
    <w:p>
      <w:pPr>
        <w:autoSpaceDE w:val="0"/>
        <w:autoSpaceDN w:val="0"/>
        <w:adjustRightInd w:val="0"/>
        <w:spacing w:line="400" w:lineRule="exact"/>
        <w:ind w:right="-29" w:firstLine="363" w:firstLineChars="150"/>
        <w:jc w:val="left"/>
        <w:rPr>
          <w:rFonts w:hint="eastAsia"/>
          <w:color w:val="000000"/>
          <w:spacing w:val="1"/>
          <w:kern w:val="0"/>
          <w:position w:val="-2"/>
          <w:sz w:val="24"/>
        </w:rPr>
      </w:pPr>
      <w:r>
        <w:rPr>
          <w:rFonts w:hint="eastAsia"/>
          <w:color w:val="000000"/>
          <w:spacing w:val="1"/>
          <w:kern w:val="0"/>
          <w:position w:val="-2"/>
          <w:sz w:val="24"/>
        </w:rPr>
        <w:t>9.1 投标人应仔细阅读和检查招标文件的全部内容。如发现缺页或附件不全、招标文件中存在含糊不清、自相矛盾、多种含义等问题的，应及时向招标人提出，以便补正。如有疑问，应在投标人须知前附表第10项规定的时间前以书面形式〔包括传真（号码：</w:t>
      </w:r>
      <w:r>
        <w:rPr>
          <w:rFonts w:hint="eastAsia"/>
          <w:color w:val="000000"/>
          <w:spacing w:val="1"/>
          <w:kern w:val="0"/>
          <w:position w:val="-2"/>
          <w:sz w:val="24"/>
          <w:u w:val="single"/>
        </w:rPr>
        <w:t xml:space="preserve"> </w:t>
      </w:r>
      <w:r>
        <w:rPr>
          <w:rFonts w:hint="eastAsia"/>
          <w:color w:val="000000"/>
          <w:spacing w:val="1"/>
          <w:kern w:val="0"/>
          <w:position w:val="-2"/>
          <w:sz w:val="24"/>
          <w:u w:val="single"/>
          <w:lang w:val="en-US" w:eastAsia="zh-CN"/>
        </w:rPr>
        <w:t>0576-86511187</w:t>
      </w:r>
      <w:r>
        <w:rPr>
          <w:rFonts w:hint="eastAsia"/>
          <w:color w:val="000000"/>
          <w:spacing w:val="1"/>
          <w:kern w:val="0"/>
          <w:position w:val="-2"/>
          <w:sz w:val="24"/>
          <w:u w:val="single"/>
        </w:rPr>
        <w:t xml:space="preserve"> </w:t>
      </w:r>
      <w:r>
        <w:rPr>
          <w:rFonts w:hint="eastAsia"/>
          <w:color w:val="000000"/>
          <w:spacing w:val="1"/>
          <w:kern w:val="0"/>
          <w:position w:val="-2"/>
          <w:sz w:val="24"/>
        </w:rPr>
        <w:t>）等可以有形地表现所载内容的形式，下同〕要求招标人对招标文件予以澄清。</w:t>
      </w:r>
    </w:p>
    <w:p>
      <w:pPr>
        <w:autoSpaceDE w:val="0"/>
        <w:autoSpaceDN w:val="0"/>
        <w:adjustRightInd w:val="0"/>
        <w:spacing w:line="400" w:lineRule="exact"/>
        <w:ind w:right="-29" w:firstLine="363" w:firstLineChars="150"/>
        <w:jc w:val="left"/>
        <w:rPr>
          <w:color w:val="000000"/>
          <w:spacing w:val="1"/>
          <w:kern w:val="0"/>
          <w:position w:val="-2"/>
          <w:sz w:val="24"/>
        </w:rPr>
      </w:pPr>
      <w:r>
        <w:rPr>
          <w:rFonts w:hint="eastAsia"/>
          <w:color w:val="000000"/>
          <w:spacing w:val="1"/>
          <w:kern w:val="0"/>
          <w:position w:val="-2"/>
          <w:sz w:val="24"/>
        </w:rPr>
        <w:t>9.2 澄清的内容可能影响投标文件编制的，招标人应当在投标人须知前附表第11项规定的截止时间前以书面形式发给所有已报名的投标人</w:t>
      </w:r>
      <w:r>
        <w:rPr>
          <w:rFonts w:hint="eastAsia"/>
          <w:i/>
          <w:color w:val="000000"/>
          <w:spacing w:val="1"/>
          <w:kern w:val="0"/>
          <w:position w:val="-2"/>
          <w:sz w:val="24"/>
          <w:u w:val="single"/>
        </w:rPr>
        <w:t>或</w:t>
      </w:r>
      <w:r>
        <w:rPr>
          <w:rFonts w:hint="eastAsia"/>
          <w:i w:val="0"/>
          <w:iCs/>
          <w:color w:val="FF0000"/>
          <w:spacing w:val="1"/>
          <w:kern w:val="0"/>
          <w:position w:val="-2"/>
          <w:sz w:val="24"/>
          <w:u w:val="single"/>
        </w:rPr>
        <w:t>在温岭市公共资源交易中心网站中发布，由投标人自行查阅</w:t>
      </w:r>
      <w:r>
        <w:rPr>
          <w:rFonts w:hint="eastAsia"/>
          <w:color w:val="FF0000"/>
          <w:spacing w:val="1"/>
          <w:kern w:val="0"/>
          <w:position w:val="-2"/>
          <w:sz w:val="24"/>
        </w:rPr>
        <w:t>，</w:t>
      </w:r>
      <w:r>
        <w:rPr>
          <w:rFonts w:hint="eastAsia"/>
          <w:color w:val="000000"/>
          <w:spacing w:val="1"/>
          <w:kern w:val="0"/>
          <w:position w:val="-2"/>
          <w:sz w:val="24"/>
        </w:rPr>
        <w:t>但不指明澄清问题的来源。</w:t>
      </w:r>
      <w:r>
        <w:rPr>
          <w:rFonts w:hint="eastAsia" w:ascii="宋体" w:hAnsi="宋体" w:cs="Arial Unicode MS"/>
          <w:color w:val="000000"/>
          <w:kern w:val="0"/>
          <w:sz w:val="24"/>
        </w:rPr>
        <w:t>如果澄清发出的时间距投标截止时间不足</w:t>
      </w:r>
      <w:r>
        <w:rPr>
          <w:rFonts w:hint="eastAsia" w:ascii="宋体" w:hAnsi="宋体" w:cs="Arial Unicode MS"/>
          <w:color w:val="000000"/>
          <w:kern w:val="0"/>
          <w:sz w:val="24"/>
          <w:u w:val="single"/>
          <w:lang w:val="en-US" w:eastAsia="zh-CN"/>
        </w:rPr>
        <w:t xml:space="preserve">  1  </w:t>
      </w:r>
      <w:r>
        <w:rPr>
          <w:rFonts w:hint="eastAsia" w:ascii="宋体" w:hAnsi="宋体" w:cs="Arial Unicode MS"/>
          <w:color w:val="000000"/>
          <w:kern w:val="0"/>
          <w:sz w:val="24"/>
        </w:rPr>
        <w:t>天，相应延长投标截止时间。</w:t>
      </w:r>
    </w:p>
    <w:p>
      <w:pPr>
        <w:autoSpaceDE w:val="0"/>
        <w:autoSpaceDN w:val="0"/>
        <w:adjustRightInd w:val="0"/>
        <w:spacing w:line="400" w:lineRule="exact"/>
        <w:ind w:right="-29" w:firstLine="363" w:firstLineChars="150"/>
        <w:jc w:val="left"/>
        <w:rPr>
          <w:rFonts w:hint="eastAsia"/>
          <w:color w:val="000000"/>
          <w:spacing w:val="1"/>
          <w:kern w:val="0"/>
          <w:position w:val="-2"/>
          <w:sz w:val="24"/>
        </w:rPr>
      </w:pPr>
      <w:r>
        <w:rPr>
          <w:rFonts w:hint="eastAsia"/>
          <w:color w:val="000000"/>
          <w:spacing w:val="1"/>
          <w:kern w:val="0"/>
          <w:position w:val="-2"/>
          <w:sz w:val="24"/>
        </w:rPr>
        <w:t>9.3 投标人在收到澄清文件后，应在接到澄清文件后一天内以书面形式通知招标人，确认已收到该澄清文件，未以书面形式确认的，则视为已收到该澄清文件并明知其内容。</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招标文件的修改</w:t>
      </w:r>
    </w:p>
    <w:p>
      <w:pPr>
        <w:autoSpaceDE w:val="0"/>
        <w:autoSpaceDN w:val="0"/>
        <w:adjustRightInd w:val="0"/>
        <w:spacing w:line="360" w:lineRule="exact"/>
        <w:ind w:firstLine="484" w:firstLineChars="200"/>
        <w:jc w:val="left"/>
        <w:rPr>
          <w:rFonts w:ascii="宋体" w:hAnsi="宋体"/>
          <w:color w:val="000000"/>
          <w:spacing w:val="1"/>
          <w:kern w:val="0"/>
          <w:position w:val="-2"/>
          <w:sz w:val="24"/>
        </w:rPr>
      </w:pPr>
      <w:r>
        <w:rPr>
          <w:rFonts w:hint="eastAsia"/>
          <w:color w:val="000000"/>
          <w:spacing w:val="1"/>
          <w:kern w:val="0"/>
          <w:position w:val="-2"/>
          <w:sz w:val="24"/>
        </w:rPr>
        <w:t>10. 1 在招标文件发出后，招标人可以书面形式修改招标文件，修改的内容可能影响投标文件编制的，招标人应当在投标人须知前附表第12项规定的截止时间前发给所有已报名的投标人</w:t>
      </w:r>
      <w:r>
        <w:rPr>
          <w:rFonts w:hint="eastAsia"/>
          <w:i w:val="0"/>
          <w:iCs/>
          <w:color w:val="FF0000"/>
          <w:spacing w:val="1"/>
          <w:kern w:val="0"/>
          <w:position w:val="-2"/>
          <w:sz w:val="24"/>
          <w:u w:val="single"/>
        </w:rPr>
        <w:t>或在温岭市公共资源交易中心网站中发布，由投标人自行查阅</w:t>
      </w:r>
      <w:r>
        <w:rPr>
          <w:rFonts w:hint="eastAsia"/>
          <w:color w:val="FF0000"/>
          <w:spacing w:val="1"/>
          <w:kern w:val="0"/>
          <w:position w:val="-2"/>
          <w:sz w:val="24"/>
        </w:rPr>
        <w:t>。</w:t>
      </w:r>
      <w:r>
        <w:rPr>
          <w:rFonts w:hint="eastAsia" w:ascii="宋体" w:hAnsi="宋体"/>
          <w:color w:val="000000"/>
          <w:spacing w:val="1"/>
          <w:kern w:val="0"/>
          <w:position w:val="-2"/>
          <w:sz w:val="24"/>
        </w:rPr>
        <w:t>如果修改招标文件的时间距投标截止时间不足</w:t>
      </w:r>
      <w:r>
        <w:rPr>
          <w:rFonts w:hint="eastAsia" w:ascii="宋体" w:hAnsi="宋体"/>
          <w:color w:val="000000"/>
          <w:spacing w:val="1"/>
          <w:kern w:val="0"/>
          <w:position w:val="-2"/>
          <w:sz w:val="24"/>
          <w:u w:val="single"/>
        </w:rPr>
        <w:t xml:space="preserve"> </w:t>
      </w:r>
      <w:r>
        <w:rPr>
          <w:rFonts w:hint="eastAsia" w:ascii="宋体" w:hAnsi="宋体"/>
          <w:color w:val="000000"/>
          <w:spacing w:val="1"/>
          <w:kern w:val="0"/>
          <w:position w:val="-2"/>
          <w:sz w:val="24"/>
          <w:u w:val="single"/>
          <w:lang w:val="en-US" w:eastAsia="zh-CN"/>
        </w:rPr>
        <w:t>1</w:t>
      </w:r>
      <w:r>
        <w:rPr>
          <w:rFonts w:hint="eastAsia" w:ascii="宋体" w:hAnsi="宋体"/>
          <w:color w:val="000000"/>
          <w:spacing w:val="1"/>
          <w:kern w:val="0"/>
          <w:position w:val="-2"/>
          <w:sz w:val="24"/>
          <w:u w:val="single"/>
        </w:rPr>
        <w:t xml:space="preserve"> </w:t>
      </w:r>
      <w:r>
        <w:rPr>
          <w:rFonts w:hint="eastAsia" w:ascii="宋体" w:hAnsi="宋体"/>
          <w:color w:val="000000"/>
          <w:spacing w:val="1"/>
          <w:kern w:val="0"/>
          <w:position w:val="-2"/>
          <w:sz w:val="24"/>
        </w:rPr>
        <w:t>天，相应延长投标截止时间。</w:t>
      </w:r>
    </w:p>
    <w:p>
      <w:pPr>
        <w:autoSpaceDE w:val="0"/>
        <w:autoSpaceDN w:val="0"/>
        <w:adjustRightInd w:val="0"/>
        <w:spacing w:line="400" w:lineRule="exact"/>
        <w:ind w:right="-29" w:firstLine="363" w:firstLineChars="150"/>
        <w:jc w:val="left"/>
        <w:rPr>
          <w:rFonts w:hint="eastAsia"/>
          <w:color w:val="000000"/>
          <w:spacing w:val="1"/>
          <w:kern w:val="0"/>
          <w:position w:val="-2"/>
          <w:sz w:val="24"/>
        </w:rPr>
      </w:pPr>
      <w:r>
        <w:rPr>
          <w:rFonts w:hint="eastAsia"/>
          <w:color w:val="000000"/>
          <w:spacing w:val="1"/>
          <w:kern w:val="0"/>
          <w:position w:val="-2"/>
          <w:sz w:val="24"/>
        </w:rPr>
        <w:t>10.2 投标人收到修改文件后，应在接到修改文件后一天内以书面形式通知招标人，确认已收到该修改文件，未以书面形式确认的，则视为已收到该修改文件并明知其内容。</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招标文件的异议</w:t>
      </w:r>
    </w:p>
    <w:p>
      <w:pPr>
        <w:autoSpaceDE w:val="0"/>
        <w:autoSpaceDN w:val="0"/>
        <w:adjustRightInd w:val="0"/>
        <w:spacing w:line="400" w:lineRule="exact"/>
        <w:ind w:right="-29" w:firstLine="363" w:firstLineChars="150"/>
        <w:jc w:val="left"/>
        <w:rPr>
          <w:rFonts w:hint="eastAsia"/>
          <w:color w:val="000000"/>
          <w:spacing w:val="1"/>
          <w:kern w:val="0"/>
          <w:position w:val="-2"/>
          <w:sz w:val="24"/>
        </w:rPr>
      </w:pPr>
      <w:r>
        <w:rPr>
          <w:rFonts w:hint="eastAsia"/>
          <w:color w:val="000000"/>
          <w:spacing w:val="1"/>
          <w:kern w:val="0"/>
          <w:position w:val="-2"/>
          <w:sz w:val="24"/>
        </w:rPr>
        <w:t>11.1 潜在投标人或者其他利害关系人对招标文件有异议的，应当在投标截止时间</w:t>
      </w:r>
      <w:r>
        <w:rPr>
          <w:rFonts w:hint="eastAsia"/>
          <w:color w:val="000000"/>
          <w:spacing w:val="1"/>
          <w:kern w:val="0"/>
          <w:position w:val="-2"/>
          <w:sz w:val="24"/>
          <w:u w:val="single"/>
        </w:rPr>
        <w:t xml:space="preserve">     </w:t>
      </w:r>
      <w:r>
        <w:rPr>
          <w:rFonts w:hint="eastAsia"/>
          <w:color w:val="000000"/>
          <w:spacing w:val="1"/>
          <w:kern w:val="0"/>
          <w:position w:val="-2"/>
          <w:sz w:val="24"/>
        </w:rPr>
        <w:t>日前以书面形式提出异议。招标人应当自收到异议之日起</w:t>
      </w:r>
      <w:r>
        <w:rPr>
          <w:rFonts w:hint="eastAsia"/>
          <w:color w:val="000000"/>
          <w:spacing w:val="1"/>
          <w:kern w:val="0"/>
          <w:position w:val="-2"/>
          <w:sz w:val="24"/>
          <w:u w:val="single"/>
        </w:rPr>
        <w:t xml:space="preserve"> </w:t>
      </w:r>
      <w:r>
        <w:rPr>
          <w:rFonts w:hint="eastAsia"/>
          <w:color w:val="000000"/>
          <w:spacing w:val="1"/>
          <w:kern w:val="0"/>
          <w:position w:val="-2"/>
          <w:sz w:val="24"/>
          <w:u w:val="single"/>
          <w:lang w:val="en-US" w:eastAsia="zh-CN"/>
        </w:rPr>
        <w:t>2</w:t>
      </w:r>
      <w:r>
        <w:rPr>
          <w:rFonts w:hint="eastAsia"/>
          <w:color w:val="000000"/>
          <w:spacing w:val="1"/>
          <w:kern w:val="0"/>
          <w:position w:val="-2"/>
          <w:sz w:val="24"/>
          <w:u w:val="single"/>
        </w:rPr>
        <w:t xml:space="preserve"> </w:t>
      </w:r>
      <w:r>
        <w:rPr>
          <w:rFonts w:hint="eastAsia"/>
          <w:color w:val="000000"/>
          <w:spacing w:val="1"/>
          <w:kern w:val="0"/>
          <w:position w:val="-2"/>
          <w:sz w:val="24"/>
        </w:rPr>
        <w:t>日内作出答复。</w:t>
      </w: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r>
        <w:rPr>
          <w:rFonts w:hint="eastAsia"/>
          <w:b/>
          <w:color w:val="000000"/>
          <w:sz w:val="28"/>
          <w:szCs w:val="28"/>
        </w:rPr>
        <w:t>第三节  招标控制价、投标控制价及投标报价编制依据</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计价依据取费标准</w:t>
      </w:r>
    </w:p>
    <w:p>
      <w:pPr>
        <w:spacing w:line="370" w:lineRule="exact"/>
        <w:ind w:firstLine="482"/>
        <w:rPr>
          <w:rFonts w:hint="eastAsia" w:ascii="宋体" w:hAnsi="宋体"/>
          <w:color w:val="000000"/>
          <w:sz w:val="24"/>
          <w:lang w:val="zh-CN"/>
        </w:rPr>
      </w:pPr>
      <w:r>
        <w:rPr>
          <w:rFonts w:hint="eastAsia" w:ascii="宋体"/>
          <w:color w:val="000000"/>
          <w:kern w:val="21"/>
          <w:sz w:val="24"/>
        </w:rPr>
        <w:t>12.1</w:t>
      </w:r>
      <w:r>
        <w:rPr>
          <w:rFonts w:hint="eastAsia" w:ascii="宋体" w:hAnsi="宋体"/>
          <w:color w:val="000000"/>
          <w:sz w:val="24"/>
        </w:rPr>
        <w:t>本工程</w:t>
      </w:r>
      <w:r>
        <w:rPr>
          <w:rFonts w:hint="eastAsia" w:ascii="宋体" w:hAnsi="宋体"/>
          <w:color w:val="000000"/>
          <w:sz w:val="24"/>
          <w:lang w:eastAsia="zh-CN"/>
        </w:rPr>
        <w:t>招标控制</w:t>
      </w:r>
      <w:r>
        <w:rPr>
          <w:rFonts w:hint="eastAsia" w:ascii="宋体" w:hAnsi="宋体"/>
          <w:color w:val="000000"/>
          <w:sz w:val="24"/>
        </w:rPr>
        <w:t>价计</w:t>
      </w:r>
      <w:r>
        <w:rPr>
          <w:rFonts w:hint="eastAsia" w:ascii="宋体" w:hAnsi="宋体"/>
          <w:color w:val="000000"/>
          <w:sz w:val="24"/>
          <w:lang w:val="zh-CN"/>
        </w:rPr>
        <w:t>价依据：《</w:t>
      </w:r>
      <w:r>
        <w:rPr>
          <w:rFonts w:hint="eastAsia" w:ascii="宋体" w:hAnsi="宋体"/>
          <w:color w:val="000000"/>
          <w:sz w:val="24"/>
          <w:lang w:val="zh-CN" w:eastAsia="zh-CN"/>
        </w:rPr>
        <w:t>浙江省市政工程预算定额</w:t>
      </w:r>
      <w:r>
        <w:rPr>
          <w:rFonts w:hint="eastAsia" w:ascii="宋体" w:hAnsi="宋体"/>
          <w:color w:val="000000"/>
          <w:sz w:val="24"/>
          <w:lang w:val="zh-CN"/>
        </w:rPr>
        <w:t>》（</w:t>
      </w:r>
      <w:r>
        <w:rPr>
          <w:rFonts w:hint="eastAsia" w:ascii="宋体" w:hAnsi="宋体"/>
          <w:color w:val="000000"/>
          <w:sz w:val="24"/>
          <w:lang w:val="zh-CN" w:eastAsia="zh-CN"/>
        </w:rPr>
        <w:t>2010版</w:t>
      </w:r>
      <w:r>
        <w:rPr>
          <w:rFonts w:hint="eastAsia" w:ascii="宋体" w:hAnsi="宋体"/>
          <w:color w:val="000000"/>
          <w:sz w:val="24"/>
          <w:lang w:val="zh-CN"/>
        </w:rPr>
        <w:t>）、《</w:t>
      </w:r>
      <w:r>
        <w:rPr>
          <w:rFonts w:hint="eastAsia" w:ascii="宋体" w:hAnsi="宋体"/>
          <w:color w:val="000000"/>
          <w:sz w:val="24"/>
          <w:lang w:val="zh-CN" w:eastAsia="zh-CN"/>
        </w:rPr>
        <w:t>浙江省建设工程施工取费定额</w:t>
      </w:r>
      <w:r>
        <w:rPr>
          <w:rFonts w:hint="eastAsia" w:ascii="宋体" w:hAnsi="宋体"/>
          <w:color w:val="000000"/>
          <w:sz w:val="24"/>
          <w:lang w:val="zh-CN"/>
        </w:rPr>
        <w:t>》（2010</w:t>
      </w:r>
      <w:r>
        <w:rPr>
          <w:rFonts w:hint="eastAsia" w:ascii="宋体" w:hAnsi="宋体"/>
          <w:color w:val="000000"/>
          <w:sz w:val="24"/>
          <w:lang w:val="zh-CN" w:eastAsia="zh-CN"/>
        </w:rPr>
        <w:t>版</w:t>
      </w:r>
      <w:r>
        <w:rPr>
          <w:rFonts w:hint="eastAsia" w:ascii="宋体" w:hAnsi="宋体"/>
          <w:color w:val="000000"/>
          <w:sz w:val="24"/>
          <w:lang w:val="zh-CN"/>
        </w:rPr>
        <w:t>）</w:t>
      </w:r>
      <w:r>
        <w:rPr>
          <w:rFonts w:hint="eastAsia" w:ascii="宋体" w:hAnsi="宋体"/>
          <w:color w:val="000000"/>
          <w:sz w:val="24"/>
          <w:lang w:val="zh-CN" w:eastAsia="zh-CN"/>
        </w:rPr>
        <w:t>、浙江省建设工程计价规则和计价依据（2010版）</w:t>
      </w:r>
      <w:r>
        <w:rPr>
          <w:rFonts w:hint="eastAsia" w:ascii="宋体" w:hAnsi="宋体"/>
          <w:color w:val="000000"/>
          <w:sz w:val="24"/>
          <w:lang w:val="zh-CN"/>
        </w:rPr>
        <w:t>、《浙江省施工机械台班费用定额》（2010</w:t>
      </w:r>
      <w:r>
        <w:rPr>
          <w:rFonts w:hint="eastAsia" w:ascii="宋体" w:hAnsi="宋体"/>
          <w:color w:val="000000"/>
          <w:sz w:val="24"/>
          <w:lang w:val="zh-CN" w:eastAsia="zh-CN"/>
        </w:rPr>
        <w:t>版</w:t>
      </w:r>
      <w:r>
        <w:rPr>
          <w:rFonts w:hint="eastAsia" w:ascii="宋体" w:hAnsi="宋体"/>
          <w:color w:val="000000"/>
          <w:sz w:val="24"/>
          <w:lang w:val="zh-CN"/>
        </w:rPr>
        <w:t>）、及本省、市有关综合解释、补充规定。</w:t>
      </w:r>
      <w:r>
        <w:rPr>
          <w:rFonts w:hint="eastAsia" w:ascii="宋体" w:hAnsi="宋体"/>
          <w:color w:val="000000"/>
          <w:sz w:val="24"/>
          <w:lang w:val="zh-CN" w:eastAsia="zh-CN"/>
        </w:rPr>
        <w:t>民工工伤保险费按台建【2016】52号文件执行</w:t>
      </w:r>
      <w:r>
        <w:rPr>
          <w:rFonts w:hint="eastAsia" w:ascii="宋体" w:hAnsi="宋体"/>
          <w:color w:val="000000"/>
          <w:sz w:val="24"/>
          <w:lang w:val="zh-CN"/>
        </w:rPr>
        <w:t>、浙建站定</w:t>
      </w:r>
      <w:r>
        <w:rPr>
          <w:rFonts w:hint="eastAsia" w:ascii="宋体" w:hAnsi="宋体"/>
          <w:color w:val="000000"/>
          <w:sz w:val="24"/>
          <w:lang w:val="zh-CN" w:eastAsia="zh-CN"/>
        </w:rPr>
        <w:t>【2016】</w:t>
      </w:r>
      <w:r>
        <w:rPr>
          <w:rFonts w:hint="eastAsia" w:ascii="宋体" w:hAnsi="宋体"/>
          <w:color w:val="000000"/>
          <w:sz w:val="24"/>
          <w:lang w:val="en-US" w:eastAsia="zh-CN"/>
        </w:rPr>
        <w:t>35</w:t>
      </w:r>
      <w:r>
        <w:rPr>
          <w:rFonts w:hint="eastAsia" w:ascii="宋体" w:hAnsi="宋体"/>
          <w:color w:val="000000"/>
          <w:sz w:val="24"/>
          <w:lang w:val="zh-CN"/>
        </w:rPr>
        <w:t>号</w:t>
      </w:r>
      <w:r>
        <w:rPr>
          <w:rFonts w:hint="eastAsia" w:ascii="宋体" w:hAnsi="宋体"/>
          <w:color w:val="000000"/>
          <w:sz w:val="24"/>
          <w:lang w:val="zh-CN" w:eastAsia="zh-CN"/>
        </w:rPr>
        <w:t>文件</w:t>
      </w:r>
      <w:r>
        <w:rPr>
          <w:rFonts w:hint="eastAsia" w:ascii="宋体" w:hAnsi="宋体"/>
          <w:color w:val="000000"/>
          <w:sz w:val="24"/>
          <w:lang w:val="zh-CN"/>
        </w:rPr>
        <w:t>、建建发</w:t>
      </w:r>
      <w:r>
        <w:rPr>
          <w:rFonts w:hint="eastAsia" w:ascii="宋体" w:hAnsi="宋体"/>
          <w:color w:val="000000"/>
          <w:sz w:val="24"/>
          <w:lang w:val="zh-CN" w:eastAsia="zh-CN"/>
        </w:rPr>
        <w:t>【2016】</w:t>
      </w:r>
      <w:r>
        <w:rPr>
          <w:rFonts w:hint="eastAsia" w:ascii="宋体" w:hAnsi="宋体"/>
          <w:color w:val="000000"/>
          <w:sz w:val="24"/>
          <w:lang w:val="zh-CN"/>
        </w:rPr>
        <w:t>144号</w:t>
      </w:r>
      <w:r>
        <w:rPr>
          <w:rFonts w:hint="eastAsia" w:ascii="宋体" w:hAnsi="宋体"/>
          <w:color w:val="000000"/>
          <w:sz w:val="24"/>
          <w:lang w:val="zh-CN" w:eastAsia="zh-CN"/>
        </w:rPr>
        <w:t>文件</w:t>
      </w:r>
      <w:r>
        <w:rPr>
          <w:rFonts w:hint="eastAsia" w:ascii="宋体" w:hAnsi="宋体"/>
          <w:color w:val="000000"/>
          <w:sz w:val="24"/>
          <w:lang w:val="zh-CN"/>
        </w:rPr>
        <w:t>、</w:t>
      </w:r>
      <w:r>
        <w:rPr>
          <w:rFonts w:hint="eastAsia" w:ascii="宋体" w:hAnsi="宋体"/>
          <w:color w:val="000000"/>
          <w:sz w:val="24"/>
          <w:lang w:val="zh-CN" w:eastAsia="zh-CN"/>
        </w:rPr>
        <w:t>与造价相关最新文件</w:t>
      </w:r>
      <w:r>
        <w:rPr>
          <w:rFonts w:hint="eastAsia" w:ascii="宋体" w:hAnsi="宋体"/>
          <w:color w:val="000000"/>
          <w:sz w:val="24"/>
          <w:lang w:val="zh-CN"/>
        </w:rPr>
        <w:t>、《台州</w:t>
      </w:r>
      <w:r>
        <w:rPr>
          <w:rFonts w:hint="eastAsia" w:ascii="宋体" w:hAnsi="宋体"/>
          <w:color w:val="000000"/>
          <w:sz w:val="24"/>
          <w:lang w:val="zh-CN" w:eastAsia="zh-CN"/>
        </w:rPr>
        <w:t>市建设工程</w:t>
      </w:r>
      <w:r>
        <w:rPr>
          <w:rFonts w:hint="eastAsia" w:ascii="宋体" w:hAnsi="宋体"/>
          <w:color w:val="000000"/>
          <w:sz w:val="24"/>
          <w:lang w:val="zh-CN"/>
        </w:rPr>
        <w:t>造价</w:t>
      </w:r>
      <w:r>
        <w:rPr>
          <w:rFonts w:hint="eastAsia" w:ascii="宋体" w:hAnsi="宋体"/>
          <w:color w:val="000000"/>
          <w:sz w:val="24"/>
          <w:lang w:val="zh-CN" w:eastAsia="zh-CN"/>
        </w:rPr>
        <w:t>信息</w:t>
      </w:r>
      <w:r>
        <w:rPr>
          <w:rFonts w:hint="eastAsia" w:ascii="宋体" w:hAnsi="宋体"/>
          <w:color w:val="000000"/>
          <w:sz w:val="24"/>
          <w:lang w:val="zh-CN"/>
        </w:rPr>
        <w:t>》（2019年</w:t>
      </w:r>
      <w:r>
        <w:rPr>
          <w:rFonts w:hint="eastAsia" w:ascii="宋体" w:hAnsi="宋体"/>
          <w:color w:val="000000"/>
          <w:sz w:val="24"/>
          <w:lang w:val="en-US" w:eastAsia="zh-CN"/>
        </w:rPr>
        <w:t>6</w:t>
      </w:r>
      <w:r>
        <w:rPr>
          <w:rFonts w:hint="eastAsia" w:ascii="宋体" w:hAnsi="宋体"/>
          <w:color w:val="000000"/>
          <w:sz w:val="24"/>
          <w:lang w:val="zh-CN"/>
        </w:rPr>
        <w:t>月份</w:t>
      </w:r>
      <w:r>
        <w:rPr>
          <w:rFonts w:hint="eastAsia" w:ascii="宋体" w:hAnsi="宋体"/>
          <w:color w:val="000000"/>
          <w:sz w:val="24"/>
          <w:lang w:val="zh-CN" w:eastAsia="zh-CN"/>
        </w:rPr>
        <w:t>除税价</w:t>
      </w:r>
      <w:r>
        <w:rPr>
          <w:rFonts w:hint="eastAsia" w:ascii="宋体" w:hAnsi="宋体"/>
          <w:color w:val="000000"/>
          <w:sz w:val="24"/>
          <w:lang w:val="zh-CN"/>
        </w:rPr>
        <w:t>）及市场价。</w:t>
      </w:r>
    </w:p>
    <w:p>
      <w:pPr>
        <w:spacing w:line="400" w:lineRule="exact"/>
        <w:ind w:firstLine="482"/>
        <w:rPr>
          <w:rFonts w:hint="eastAsia" w:ascii="宋体"/>
          <w:kern w:val="21"/>
          <w:sz w:val="24"/>
          <w:lang w:val="en-US" w:eastAsia="zh-CN"/>
        </w:rPr>
      </w:pPr>
      <w:r>
        <w:rPr>
          <w:rFonts w:hint="eastAsia" w:ascii="宋体"/>
          <w:kern w:val="21"/>
          <w:sz w:val="24"/>
          <w:lang w:val="en-US" w:eastAsia="zh-CN"/>
        </w:rPr>
        <w:t>12.2本工程预算采用工料单价法计价。</w:t>
      </w:r>
    </w:p>
    <w:p>
      <w:pPr>
        <w:spacing w:line="400" w:lineRule="exact"/>
        <w:ind w:firstLine="482"/>
        <w:rPr>
          <w:rFonts w:hint="eastAsia" w:ascii="宋体"/>
          <w:kern w:val="21"/>
          <w:sz w:val="24"/>
          <w:lang w:val="en-US" w:eastAsia="zh-CN"/>
        </w:rPr>
      </w:pPr>
      <w:r>
        <w:rPr>
          <w:rFonts w:hint="eastAsia" w:ascii="宋体"/>
          <w:kern w:val="21"/>
          <w:sz w:val="24"/>
          <w:lang w:val="en-US" w:eastAsia="zh-CN"/>
        </w:rPr>
        <w:t>12.3本工程中施工取费按2010版定额以人工费及机械费为取费基数。</w:t>
      </w:r>
    </w:p>
    <w:p>
      <w:pPr>
        <w:spacing w:line="400" w:lineRule="exact"/>
        <w:ind w:firstLine="482"/>
        <w:rPr>
          <w:rFonts w:hint="eastAsia" w:ascii="宋体"/>
          <w:kern w:val="21"/>
          <w:sz w:val="24"/>
          <w:lang w:val="en-US" w:eastAsia="zh-CN"/>
        </w:rPr>
      </w:pPr>
      <w:r>
        <w:rPr>
          <w:rFonts w:hint="eastAsia" w:ascii="宋体"/>
          <w:kern w:val="21"/>
          <w:sz w:val="24"/>
          <w:lang w:val="en-US" w:eastAsia="zh-CN"/>
        </w:rPr>
        <w:t>12.4工程取费标准：按市政给排水工程计取：企业管理费二类中值19.81%，利润中值10.5%计取；施工措施费中计取：安全文明施工措施费10.19%（非市区），工程定位复测费0.04%，提前竣工增加费(20%)2.04%，二次搬运费0.71%，已完工程及设备保护费0.04%，冬雨季施工增加费0.19%，行车、行人干扰费2.5%（仅污水管网计取）；规费：排污、社保、公积金按7.3%计取，民工伤保险费按0.195%计取，税金按9%计取。</w:t>
      </w:r>
    </w:p>
    <w:p>
      <w:pPr>
        <w:spacing w:line="400" w:lineRule="exact"/>
        <w:ind w:firstLine="482"/>
        <w:rPr>
          <w:rFonts w:hint="eastAsia" w:ascii="宋体"/>
          <w:kern w:val="21"/>
          <w:sz w:val="24"/>
          <w:lang w:val="en-US" w:eastAsia="zh-CN"/>
        </w:rPr>
      </w:pPr>
      <w:r>
        <w:rPr>
          <w:rFonts w:hint="eastAsia" w:ascii="宋体"/>
          <w:kern w:val="21"/>
          <w:sz w:val="24"/>
          <w:lang w:val="en-US" w:eastAsia="zh-CN"/>
        </w:rPr>
        <w:t>12.5本工程清单中考虑大型机械进退场费挖掘机1台次。除此以外的其他施工机械均不计进退场费。</w:t>
      </w:r>
    </w:p>
    <w:p>
      <w:pPr>
        <w:spacing w:line="400" w:lineRule="exact"/>
        <w:ind w:firstLine="482"/>
        <w:rPr>
          <w:rFonts w:hint="eastAsia" w:ascii="宋体"/>
          <w:kern w:val="21"/>
          <w:sz w:val="24"/>
          <w:lang w:val="en-US" w:eastAsia="zh-CN"/>
        </w:rPr>
      </w:pPr>
      <w:r>
        <w:rPr>
          <w:rFonts w:hint="eastAsia" w:ascii="宋体"/>
          <w:kern w:val="21"/>
          <w:sz w:val="24"/>
          <w:lang w:val="en-US" w:eastAsia="zh-CN"/>
        </w:rPr>
        <w:t>12.6PE100管要求公元、地球、伟星之一品牌。</w:t>
      </w:r>
    </w:p>
    <w:p>
      <w:pPr>
        <w:spacing w:line="400" w:lineRule="exact"/>
        <w:ind w:firstLine="482"/>
        <w:rPr>
          <w:rFonts w:hint="eastAsia" w:ascii="宋体"/>
          <w:kern w:val="21"/>
          <w:sz w:val="24"/>
          <w:lang w:val="en-US" w:eastAsia="zh-CN"/>
        </w:rPr>
      </w:pPr>
      <w:r>
        <w:rPr>
          <w:rFonts w:hint="eastAsia" w:ascii="宋体"/>
          <w:kern w:val="21"/>
          <w:sz w:val="24"/>
          <w:lang w:val="en-US" w:eastAsia="zh-CN"/>
        </w:rPr>
        <w:t>12.7本工程沟槽、基坑挖土按如下考虑。</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①</w:t>
      </w:r>
      <w:r>
        <w:rPr>
          <w:rFonts w:hint="eastAsia" w:ascii="宋体"/>
          <w:kern w:val="21"/>
          <w:sz w:val="24"/>
          <w:lang w:val="en-US" w:eastAsia="zh-CN"/>
        </w:rPr>
        <w:t>管道沟槽开挖综合考虑按三类土计算，污水处理设施结构物（含提升泵站）基坑开挖全部按一、二类土计算（含淤泥）；</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②</w:t>
      </w:r>
      <w:r>
        <w:rPr>
          <w:rFonts w:hint="eastAsia" w:ascii="宋体"/>
          <w:kern w:val="21"/>
          <w:sz w:val="24"/>
          <w:lang w:val="en-US" w:eastAsia="zh-CN"/>
        </w:rPr>
        <w:t>考虑本工程部分污水管道沟槽开挖机械无法进入，需进行人工挖土，本预算沟槽挖土方20%按人工辅助开挖（湿土）计算，80%按机械开挖（干土）计算；</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③</w:t>
      </w:r>
      <w:r>
        <w:rPr>
          <w:rFonts w:hint="eastAsia" w:ascii="宋体"/>
          <w:kern w:val="21"/>
          <w:sz w:val="24"/>
          <w:lang w:val="en-US" w:eastAsia="zh-CN"/>
        </w:rPr>
        <w:t>提升泵站基坑湿土60%，干土40%，其中10%按人工辅助开挖，90%按机械开挖。</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④</w:t>
      </w:r>
      <w:r>
        <w:rPr>
          <w:rFonts w:hint="eastAsia" w:ascii="宋体"/>
          <w:kern w:val="21"/>
          <w:sz w:val="24"/>
          <w:lang w:val="en-US" w:eastAsia="zh-CN"/>
        </w:rPr>
        <w:t>PE实壁管沟槽开挖按设计要求放坡系数为0.25，管道两侧工作面宽按设计详图；</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⑤</w:t>
      </w:r>
      <w:r>
        <w:rPr>
          <w:rFonts w:hint="eastAsia" w:ascii="宋体"/>
          <w:kern w:val="21"/>
          <w:sz w:val="24"/>
          <w:lang w:val="en-US" w:eastAsia="zh-CN"/>
        </w:rPr>
        <w:t>本工程沟槽、基坑开挖余方弃运距按3km计算，牵引管泥浆弃运距按3km计算，施工方结合现场实际情况自行考虑堆置场地，堆置场地费不再另计算。</w:t>
      </w:r>
    </w:p>
    <w:p>
      <w:pPr>
        <w:spacing w:line="400" w:lineRule="exact"/>
        <w:ind w:firstLine="482"/>
        <w:rPr>
          <w:rFonts w:hint="eastAsia" w:ascii="宋体"/>
          <w:kern w:val="21"/>
          <w:sz w:val="24"/>
          <w:lang w:val="en-US" w:eastAsia="zh-CN"/>
        </w:rPr>
      </w:pPr>
      <w:r>
        <w:rPr>
          <w:rFonts w:hint="eastAsia" w:ascii="宋体"/>
          <w:kern w:val="21"/>
          <w:sz w:val="24"/>
          <w:lang w:val="en-US" w:eastAsia="zh-CN"/>
        </w:rPr>
        <w:t>以上五点结算不再调整。</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⑥</w:t>
      </w:r>
      <w:r>
        <w:rPr>
          <w:rFonts w:hint="eastAsia" w:ascii="宋体"/>
          <w:kern w:val="21"/>
          <w:sz w:val="24"/>
          <w:lang w:val="en-US" w:eastAsia="zh-CN"/>
        </w:rPr>
        <w:t>本预算管道平均挖深按1.2km计，沟槽挖土深大于2m按设计要求采用钢板桩支撑开挖计算，结算均按实调整。</w:t>
      </w:r>
    </w:p>
    <w:p>
      <w:pPr>
        <w:spacing w:line="400" w:lineRule="exact"/>
        <w:ind w:firstLine="482"/>
        <w:rPr>
          <w:rFonts w:hint="eastAsia" w:ascii="宋体"/>
          <w:kern w:val="21"/>
          <w:sz w:val="24"/>
          <w:lang w:val="en-US" w:eastAsia="zh-CN"/>
        </w:rPr>
      </w:pPr>
      <w:r>
        <w:rPr>
          <w:rFonts w:hint="eastAsia" w:ascii="宋体"/>
          <w:kern w:val="21"/>
          <w:sz w:val="24"/>
          <w:lang w:val="en-US" w:eastAsia="zh-CN"/>
        </w:rPr>
        <w:t>12.8水泥路面及稳定层凿除后废渣外运按1km包干计算，堆置场地费不再另行计</w:t>
      </w:r>
      <w:bookmarkStart w:id="560" w:name="_GoBack"/>
      <w:bookmarkEnd w:id="560"/>
      <w:r>
        <w:rPr>
          <w:rFonts w:hint="eastAsia" w:ascii="宋体"/>
          <w:kern w:val="21"/>
          <w:sz w:val="24"/>
          <w:lang w:val="en-US" w:eastAsia="zh-CN"/>
        </w:rPr>
        <w:t>算。</w:t>
      </w:r>
    </w:p>
    <w:p>
      <w:pPr>
        <w:spacing w:line="400" w:lineRule="exact"/>
        <w:ind w:firstLine="482"/>
        <w:rPr>
          <w:rFonts w:hint="eastAsia" w:ascii="宋体"/>
          <w:kern w:val="21"/>
          <w:sz w:val="24"/>
          <w:lang w:val="en-US" w:eastAsia="zh-CN"/>
        </w:rPr>
      </w:pPr>
      <w:r>
        <w:rPr>
          <w:rFonts w:hint="eastAsia" w:ascii="宋体"/>
          <w:kern w:val="21"/>
          <w:sz w:val="24"/>
          <w:lang w:val="en-US" w:eastAsia="zh-CN"/>
        </w:rPr>
        <w:t>12.9恢复混凝土路面及稳定层熟料运输按1km包干，结算时不再调整。</w:t>
      </w:r>
    </w:p>
    <w:p>
      <w:pPr>
        <w:spacing w:line="400" w:lineRule="exact"/>
        <w:ind w:firstLine="482"/>
        <w:rPr>
          <w:rFonts w:hint="eastAsia" w:ascii="宋体"/>
          <w:kern w:val="21"/>
          <w:sz w:val="24"/>
          <w:lang w:val="en-US" w:eastAsia="zh-CN"/>
        </w:rPr>
      </w:pPr>
      <w:r>
        <w:rPr>
          <w:rFonts w:hint="eastAsia" w:ascii="宋体"/>
          <w:kern w:val="21"/>
          <w:sz w:val="24"/>
          <w:lang w:val="en-US" w:eastAsia="zh-CN"/>
        </w:rPr>
        <w:t>12.10本工程混凝土按自拌考虑，模板工程量按混凝土与模板实际接触面积计算。</w:t>
      </w:r>
    </w:p>
    <w:p>
      <w:pPr>
        <w:spacing w:line="400" w:lineRule="exact"/>
        <w:ind w:firstLine="482"/>
        <w:rPr>
          <w:rFonts w:hint="eastAsia" w:ascii="宋体"/>
          <w:kern w:val="21"/>
          <w:sz w:val="24"/>
          <w:lang w:val="en-US" w:eastAsia="zh-CN"/>
        </w:rPr>
      </w:pPr>
      <w:r>
        <w:rPr>
          <w:rFonts w:hint="eastAsia" w:ascii="宋体"/>
          <w:kern w:val="21"/>
          <w:sz w:val="24"/>
          <w:lang w:val="en-US" w:eastAsia="zh-CN"/>
        </w:rPr>
        <w:t>12.11检查井砌筑用砖按混凝土实心砖计算。</w:t>
      </w:r>
    </w:p>
    <w:p>
      <w:pPr>
        <w:spacing w:line="400" w:lineRule="exact"/>
        <w:ind w:firstLine="482"/>
        <w:rPr>
          <w:rFonts w:hint="eastAsia"/>
          <w:b/>
          <w:color w:val="000000"/>
          <w:sz w:val="28"/>
          <w:szCs w:val="28"/>
        </w:rPr>
      </w:pPr>
      <w:r>
        <w:rPr>
          <w:rFonts w:hint="eastAsia" w:ascii="宋体"/>
          <w:kern w:val="21"/>
          <w:sz w:val="24"/>
          <w:lang w:val="en-US" w:eastAsia="zh-CN"/>
        </w:rPr>
        <w:t>12.12本工程施工用水、用电由施工单位自行解决，预算水费按6.31元/立方米（除税价）计算，接电、接水费用由承包人须在报价中综合考虑。</w:t>
      </w:r>
    </w:p>
    <w:p>
      <w:pPr>
        <w:spacing w:line="400" w:lineRule="exact"/>
        <w:ind w:firstLine="482"/>
        <w:rPr>
          <w:rFonts w:hint="default" w:ascii="宋体"/>
          <w:b/>
          <w:bCs/>
          <w:color w:val="auto"/>
          <w:kern w:val="21"/>
          <w:sz w:val="24"/>
          <w:lang w:val="en-US" w:eastAsia="zh-CN"/>
        </w:rPr>
      </w:pPr>
      <w:r>
        <w:rPr>
          <w:rFonts w:hint="eastAsia" w:ascii="宋体"/>
          <w:b/>
          <w:bCs/>
          <w:color w:val="auto"/>
          <w:kern w:val="21"/>
          <w:sz w:val="24"/>
          <w:lang w:val="en-US" w:eastAsia="zh-CN"/>
        </w:rPr>
        <w:t>12.13本工程的提升泵站系统须对接镇污水管理系统。</w:t>
      </w: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both"/>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r>
        <w:rPr>
          <w:rFonts w:hint="eastAsia"/>
          <w:b/>
          <w:color w:val="000000"/>
          <w:sz w:val="28"/>
          <w:szCs w:val="28"/>
        </w:rPr>
        <w:t>第四节  投标文件的编制</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投标文件的语言及度量衡单位</w:t>
      </w:r>
    </w:p>
    <w:p>
      <w:pPr>
        <w:spacing w:line="400" w:lineRule="exact"/>
        <w:ind w:firstLine="360" w:firstLineChars="150"/>
        <w:rPr>
          <w:rFonts w:hint="eastAsia" w:ascii="宋体"/>
          <w:color w:val="000000"/>
          <w:kern w:val="21"/>
          <w:sz w:val="24"/>
        </w:rPr>
      </w:pPr>
      <w:r>
        <w:rPr>
          <w:rFonts w:hint="eastAsia" w:ascii="宋体"/>
          <w:color w:val="000000"/>
          <w:kern w:val="21"/>
          <w:sz w:val="24"/>
        </w:rPr>
        <w:t>13.1投标人与招标人之间对招投标有关的所有往来通知、函件和投标文件均使用中文。投标人随投标文件提供的证明文件和资料可以为其它语言，但必须附中文译文，解释这些文件，应以中文为准。</w:t>
      </w:r>
    </w:p>
    <w:p>
      <w:pPr>
        <w:tabs>
          <w:tab w:val="left" w:pos="4005"/>
          <w:tab w:val="left" w:pos="4080"/>
          <w:tab w:val="left" w:pos="6120"/>
          <w:tab w:val="left" w:pos="7540"/>
          <w:tab w:val="left" w:pos="8320"/>
        </w:tabs>
        <w:autoSpaceDE w:val="0"/>
        <w:autoSpaceDN w:val="0"/>
        <w:adjustRightInd w:val="0"/>
        <w:spacing w:before="17" w:line="400" w:lineRule="exact"/>
        <w:ind w:right="94" w:firstLine="360" w:firstLineChars="150"/>
        <w:rPr>
          <w:rFonts w:hint="eastAsia" w:ascii="宋体"/>
          <w:color w:val="000000"/>
          <w:kern w:val="21"/>
          <w:sz w:val="24"/>
        </w:rPr>
      </w:pPr>
      <w:r>
        <w:rPr>
          <w:rFonts w:hint="eastAsia" w:ascii="宋体"/>
          <w:color w:val="000000"/>
          <w:kern w:val="21"/>
          <w:sz w:val="24"/>
        </w:rPr>
        <w:t>13.2 除工程规范另有规定外</w:t>
      </w:r>
      <w:r>
        <w:rPr>
          <w:rFonts w:hint="eastAsia" w:ascii="宋体"/>
          <w:color w:val="000000"/>
          <w:kern w:val="21"/>
          <w:sz w:val="24"/>
          <w:lang w:eastAsia="zh-CN"/>
        </w:rPr>
        <w:t>，</w:t>
      </w:r>
      <w:r>
        <w:rPr>
          <w:rFonts w:hint="eastAsia" w:ascii="宋体"/>
          <w:color w:val="000000"/>
          <w:kern w:val="21"/>
          <w:sz w:val="24"/>
        </w:rPr>
        <w:t>投标文件使用的度量衡单位</w:t>
      </w:r>
      <w:r>
        <w:rPr>
          <w:rFonts w:hint="eastAsia" w:ascii="宋体"/>
          <w:color w:val="000000"/>
          <w:kern w:val="21"/>
          <w:sz w:val="24"/>
          <w:lang w:eastAsia="zh-CN"/>
        </w:rPr>
        <w:t>，</w:t>
      </w:r>
      <w:r>
        <w:rPr>
          <w:rFonts w:hint="eastAsia" w:ascii="宋体"/>
          <w:color w:val="000000"/>
          <w:kern w:val="21"/>
          <w:sz w:val="24"/>
        </w:rPr>
        <w:t>均采用中华人民共和国法定计量单位。</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投标文件的组成</w:t>
      </w:r>
    </w:p>
    <w:p>
      <w:pPr>
        <w:tabs>
          <w:tab w:val="left" w:pos="4005"/>
          <w:tab w:val="left" w:pos="4080"/>
          <w:tab w:val="left" w:pos="6120"/>
          <w:tab w:val="left" w:pos="7540"/>
          <w:tab w:val="left" w:pos="8320"/>
        </w:tabs>
        <w:autoSpaceDE w:val="0"/>
        <w:autoSpaceDN w:val="0"/>
        <w:adjustRightInd w:val="0"/>
        <w:spacing w:line="400" w:lineRule="exact"/>
        <w:ind w:left="360"/>
        <w:rPr>
          <w:rFonts w:hint="eastAsia"/>
          <w:color w:val="000000"/>
          <w:sz w:val="24"/>
          <w:u w:val="single"/>
        </w:rPr>
      </w:pPr>
      <w:r>
        <w:rPr>
          <w:rFonts w:hint="eastAsia"/>
          <w:color w:val="000000"/>
          <w:sz w:val="24"/>
          <w:u w:val="single"/>
        </w:rPr>
        <w:t>14.1 本工程项目投标文件由商务标、资格标两部分组成。</w:t>
      </w:r>
    </w:p>
    <w:p>
      <w:pPr>
        <w:tabs>
          <w:tab w:val="left" w:pos="4005"/>
          <w:tab w:val="left" w:pos="4080"/>
          <w:tab w:val="left" w:pos="6120"/>
          <w:tab w:val="left" w:pos="7540"/>
          <w:tab w:val="left" w:pos="8320"/>
        </w:tabs>
        <w:autoSpaceDE w:val="0"/>
        <w:autoSpaceDN w:val="0"/>
        <w:adjustRightInd w:val="0"/>
        <w:spacing w:line="400" w:lineRule="exact"/>
        <w:ind w:left="360"/>
        <w:rPr>
          <w:rFonts w:hint="eastAsia"/>
          <w:color w:val="000000"/>
          <w:sz w:val="24"/>
          <w:u w:val="single"/>
        </w:rPr>
      </w:pPr>
      <w:r>
        <w:rPr>
          <w:rFonts w:hint="eastAsia"/>
          <w:color w:val="000000"/>
          <w:sz w:val="24"/>
          <w:u w:val="single"/>
        </w:rPr>
        <w:t xml:space="preserve">14.2 </w:t>
      </w:r>
      <w:r>
        <w:rPr>
          <w:rFonts w:hint="eastAsia"/>
          <w:b/>
          <w:color w:val="000000"/>
          <w:sz w:val="24"/>
          <w:u w:val="single"/>
        </w:rPr>
        <w:t>商务标包括</w:t>
      </w:r>
      <w:r>
        <w:rPr>
          <w:rFonts w:hint="eastAsia" w:ascii="宋体"/>
          <w:b/>
          <w:color w:val="000000"/>
          <w:kern w:val="21"/>
          <w:sz w:val="24"/>
          <w:u w:val="single"/>
        </w:rPr>
        <w:t>以下内容：</w:t>
      </w:r>
    </w:p>
    <w:p>
      <w:pPr>
        <w:tabs>
          <w:tab w:val="left" w:pos="4005"/>
          <w:tab w:val="left" w:pos="4080"/>
          <w:tab w:val="left" w:pos="6120"/>
          <w:tab w:val="left" w:pos="7540"/>
          <w:tab w:val="left" w:pos="8320"/>
        </w:tabs>
        <w:autoSpaceDE w:val="0"/>
        <w:autoSpaceDN w:val="0"/>
        <w:adjustRightInd w:val="0"/>
        <w:spacing w:line="400" w:lineRule="exact"/>
        <w:ind w:right="94" w:firstLine="360" w:firstLineChars="150"/>
        <w:rPr>
          <w:rFonts w:hint="eastAsia"/>
          <w:i w:val="0"/>
          <w:iCs/>
          <w:color w:val="000000"/>
          <w:sz w:val="24"/>
          <w:u w:val="single"/>
        </w:rPr>
      </w:pPr>
      <w:r>
        <w:rPr>
          <w:rFonts w:hint="eastAsia"/>
          <w:i w:val="0"/>
          <w:iCs/>
          <w:color w:val="000000"/>
          <w:sz w:val="24"/>
          <w:u w:val="single"/>
        </w:rPr>
        <w:t>14.2.1商务标封面</w:t>
      </w:r>
    </w:p>
    <w:p>
      <w:pPr>
        <w:tabs>
          <w:tab w:val="left" w:pos="4005"/>
          <w:tab w:val="left" w:pos="4080"/>
          <w:tab w:val="left" w:pos="6120"/>
          <w:tab w:val="left" w:pos="7540"/>
          <w:tab w:val="left" w:pos="8320"/>
        </w:tabs>
        <w:autoSpaceDE w:val="0"/>
        <w:autoSpaceDN w:val="0"/>
        <w:adjustRightInd w:val="0"/>
        <w:spacing w:line="400" w:lineRule="exact"/>
        <w:ind w:right="94" w:firstLine="360" w:firstLineChars="150"/>
        <w:rPr>
          <w:rFonts w:hint="eastAsia"/>
          <w:i w:val="0"/>
          <w:iCs/>
          <w:color w:val="000000"/>
          <w:sz w:val="24"/>
          <w:u w:val="single"/>
        </w:rPr>
      </w:pPr>
      <w:r>
        <w:rPr>
          <w:rFonts w:hint="eastAsia"/>
          <w:i w:val="0"/>
          <w:iCs/>
          <w:color w:val="000000"/>
          <w:sz w:val="24"/>
          <w:u w:val="single"/>
        </w:rPr>
        <w:t>14.2.2投标函</w:t>
      </w:r>
    </w:p>
    <w:p>
      <w:pPr>
        <w:tabs>
          <w:tab w:val="left" w:pos="4005"/>
          <w:tab w:val="left" w:pos="4080"/>
          <w:tab w:val="left" w:pos="6120"/>
          <w:tab w:val="left" w:pos="7540"/>
          <w:tab w:val="left" w:pos="8320"/>
        </w:tabs>
        <w:autoSpaceDE w:val="0"/>
        <w:autoSpaceDN w:val="0"/>
        <w:adjustRightInd w:val="0"/>
        <w:spacing w:line="400" w:lineRule="exact"/>
        <w:ind w:right="94" w:firstLine="360" w:firstLineChars="150"/>
        <w:rPr>
          <w:rFonts w:hint="eastAsia"/>
          <w:i w:val="0"/>
          <w:iCs/>
          <w:color w:val="000000"/>
          <w:sz w:val="24"/>
        </w:rPr>
      </w:pPr>
      <w:r>
        <w:rPr>
          <w:rFonts w:hint="eastAsia"/>
          <w:i w:val="0"/>
          <w:iCs/>
          <w:color w:val="000000"/>
          <w:sz w:val="24"/>
        </w:rPr>
        <w:t xml:space="preserve">14.3 </w:t>
      </w:r>
      <w:r>
        <w:rPr>
          <w:rFonts w:hint="eastAsia"/>
          <w:b/>
          <w:i w:val="0"/>
          <w:iCs/>
          <w:color w:val="000000"/>
          <w:sz w:val="24"/>
          <w:u w:val="single"/>
        </w:rPr>
        <w:t>资格标包括</w:t>
      </w:r>
      <w:r>
        <w:rPr>
          <w:rFonts w:hint="eastAsia" w:ascii="宋体"/>
          <w:b/>
          <w:i w:val="0"/>
          <w:iCs/>
          <w:color w:val="000000"/>
          <w:kern w:val="21"/>
          <w:sz w:val="24"/>
          <w:u w:val="single"/>
        </w:rPr>
        <w:t>以下内容：</w:t>
      </w:r>
    </w:p>
    <w:p>
      <w:pPr>
        <w:tabs>
          <w:tab w:val="left" w:pos="4005"/>
          <w:tab w:val="left" w:pos="4080"/>
          <w:tab w:val="left" w:pos="6120"/>
          <w:tab w:val="left" w:pos="7540"/>
          <w:tab w:val="left" w:pos="8320"/>
        </w:tabs>
        <w:autoSpaceDE w:val="0"/>
        <w:autoSpaceDN w:val="0"/>
        <w:adjustRightInd w:val="0"/>
        <w:spacing w:line="400" w:lineRule="exact"/>
        <w:ind w:right="94" w:firstLine="360" w:firstLineChars="150"/>
        <w:rPr>
          <w:rFonts w:hint="eastAsia"/>
          <w:color w:val="000000"/>
          <w:sz w:val="24"/>
          <w:u w:val="single"/>
        </w:rPr>
      </w:pPr>
      <w:r>
        <w:rPr>
          <w:rFonts w:hint="eastAsia"/>
          <w:color w:val="000000"/>
          <w:sz w:val="24"/>
          <w:u w:val="single"/>
        </w:rPr>
        <w:t>14.3.1 投标人资格后审申请文件封面</w:t>
      </w:r>
    </w:p>
    <w:p>
      <w:pPr>
        <w:tabs>
          <w:tab w:val="left" w:pos="4005"/>
          <w:tab w:val="left" w:pos="4080"/>
          <w:tab w:val="left" w:pos="6120"/>
          <w:tab w:val="left" w:pos="7540"/>
          <w:tab w:val="left" w:pos="8320"/>
        </w:tabs>
        <w:autoSpaceDE w:val="0"/>
        <w:autoSpaceDN w:val="0"/>
        <w:adjustRightInd w:val="0"/>
        <w:spacing w:line="400" w:lineRule="exact"/>
        <w:ind w:right="94" w:firstLine="360" w:firstLineChars="150"/>
        <w:rPr>
          <w:rFonts w:hint="eastAsia"/>
          <w:color w:val="000000"/>
          <w:sz w:val="24"/>
          <w:u w:val="single"/>
        </w:rPr>
      </w:pPr>
      <w:r>
        <w:rPr>
          <w:rFonts w:hint="eastAsia"/>
          <w:color w:val="000000"/>
          <w:sz w:val="24"/>
          <w:u w:val="single"/>
          <w:lang w:val="en-US" w:eastAsia="zh-CN"/>
        </w:rPr>
        <w:t>14.3.2 目录</w:t>
      </w:r>
      <w:r>
        <w:rPr>
          <w:rFonts w:hint="eastAsia"/>
          <w:color w:val="000000"/>
          <w:sz w:val="24"/>
          <w:u w:val="single"/>
        </w:rPr>
        <w:t xml:space="preserve"> </w:t>
      </w:r>
    </w:p>
    <w:p>
      <w:pPr>
        <w:tabs>
          <w:tab w:val="left" w:pos="4005"/>
          <w:tab w:val="left" w:pos="4080"/>
          <w:tab w:val="left" w:pos="6120"/>
          <w:tab w:val="left" w:pos="7540"/>
          <w:tab w:val="left" w:pos="8320"/>
        </w:tabs>
        <w:autoSpaceDE w:val="0"/>
        <w:autoSpaceDN w:val="0"/>
        <w:adjustRightInd w:val="0"/>
        <w:spacing w:line="400" w:lineRule="exact"/>
        <w:ind w:right="94" w:firstLine="360" w:firstLineChars="150"/>
        <w:rPr>
          <w:rFonts w:hint="eastAsia"/>
          <w:color w:val="000000"/>
          <w:sz w:val="24"/>
          <w:u w:val="single"/>
        </w:rPr>
      </w:pPr>
      <w:r>
        <w:rPr>
          <w:rFonts w:hint="eastAsia"/>
          <w:color w:val="000000"/>
          <w:sz w:val="24"/>
          <w:u w:val="single"/>
        </w:rPr>
        <w:t>14.3.</w:t>
      </w:r>
      <w:r>
        <w:rPr>
          <w:rFonts w:hint="eastAsia"/>
          <w:color w:val="000000"/>
          <w:sz w:val="24"/>
          <w:u w:val="single"/>
          <w:lang w:val="en-US" w:eastAsia="zh-CN"/>
        </w:rPr>
        <w:t>3</w:t>
      </w:r>
      <w:r>
        <w:rPr>
          <w:rFonts w:hint="eastAsia"/>
          <w:color w:val="000000"/>
          <w:sz w:val="24"/>
          <w:u w:val="single"/>
        </w:rPr>
        <w:t xml:space="preserve"> 资格后审申请书</w:t>
      </w:r>
    </w:p>
    <w:p>
      <w:pPr>
        <w:tabs>
          <w:tab w:val="left" w:pos="4005"/>
          <w:tab w:val="left" w:pos="4080"/>
          <w:tab w:val="left" w:pos="6120"/>
          <w:tab w:val="left" w:pos="7540"/>
          <w:tab w:val="left" w:pos="8320"/>
        </w:tabs>
        <w:autoSpaceDE w:val="0"/>
        <w:autoSpaceDN w:val="0"/>
        <w:adjustRightInd w:val="0"/>
        <w:spacing w:line="400" w:lineRule="exact"/>
        <w:ind w:right="94" w:firstLine="360" w:firstLineChars="150"/>
        <w:rPr>
          <w:rFonts w:hint="eastAsia"/>
          <w:color w:val="000000"/>
          <w:sz w:val="24"/>
          <w:u w:val="single"/>
        </w:rPr>
      </w:pPr>
      <w:r>
        <w:rPr>
          <w:rFonts w:hint="eastAsia"/>
          <w:color w:val="000000"/>
          <w:sz w:val="24"/>
          <w:u w:val="single"/>
        </w:rPr>
        <w:t>14.3.</w:t>
      </w:r>
      <w:r>
        <w:rPr>
          <w:rFonts w:hint="eastAsia"/>
          <w:color w:val="000000"/>
          <w:sz w:val="24"/>
          <w:u w:val="single"/>
          <w:lang w:val="en-US" w:eastAsia="zh-CN"/>
        </w:rPr>
        <w:t>4</w:t>
      </w:r>
      <w:r>
        <w:rPr>
          <w:rFonts w:hint="eastAsia"/>
          <w:color w:val="000000"/>
          <w:sz w:val="24"/>
          <w:u w:val="single"/>
        </w:rPr>
        <w:t xml:space="preserve"> 法定代表人资格证明书</w:t>
      </w:r>
    </w:p>
    <w:p>
      <w:pPr>
        <w:tabs>
          <w:tab w:val="left" w:pos="4005"/>
          <w:tab w:val="left" w:pos="4080"/>
          <w:tab w:val="left" w:pos="6120"/>
          <w:tab w:val="left" w:pos="7540"/>
          <w:tab w:val="left" w:pos="8320"/>
        </w:tabs>
        <w:autoSpaceDE w:val="0"/>
        <w:autoSpaceDN w:val="0"/>
        <w:adjustRightInd w:val="0"/>
        <w:spacing w:line="400" w:lineRule="exact"/>
        <w:ind w:right="94" w:firstLine="360" w:firstLineChars="150"/>
        <w:rPr>
          <w:rFonts w:hint="eastAsia"/>
          <w:color w:val="000000"/>
          <w:sz w:val="24"/>
          <w:u w:val="single"/>
        </w:rPr>
      </w:pPr>
      <w:r>
        <w:rPr>
          <w:rFonts w:hint="eastAsia"/>
          <w:color w:val="000000"/>
          <w:sz w:val="24"/>
          <w:u w:val="single"/>
        </w:rPr>
        <w:t>14.3.</w:t>
      </w:r>
      <w:r>
        <w:rPr>
          <w:rFonts w:hint="eastAsia"/>
          <w:color w:val="000000"/>
          <w:sz w:val="24"/>
          <w:u w:val="single"/>
          <w:lang w:val="en-US" w:eastAsia="zh-CN"/>
        </w:rPr>
        <w:t>5</w:t>
      </w:r>
      <w:r>
        <w:rPr>
          <w:rFonts w:hint="eastAsia"/>
          <w:color w:val="000000"/>
          <w:sz w:val="24"/>
          <w:u w:val="single"/>
        </w:rPr>
        <w:t xml:space="preserve"> 项目管理班子配备表</w:t>
      </w:r>
    </w:p>
    <w:p>
      <w:pPr>
        <w:tabs>
          <w:tab w:val="left" w:pos="4005"/>
          <w:tab w:val="left" w:pos="4080"/>
          <w:tab w:val="left" w:pos="6120"/>
          <w:tab w:val="left" w:pos="7540"/>
          <w:tab w:val="left" w:pos="8320"/>
        </w:tabs>
        <w:autoSpaceDE w:val="0"/>
        <w:autoSpaceDN w:val="0"/>
        <w:adjustRightInd w:val="0"/>
        <w:spacing w:line="400" w:lineRule="exact"/>
        <w:ind w:right="94" w:firstLine="360" w:firstLineChars="150"/>
        <w:rPr>
          <w:rFonts w:hint="eastAsia"/>
          <w:color w:val="000000"/>
          <w:sz w:val="24"/>
          <w:u w:val="single"/>
        </w:rPr>
      </w:pPr>
      <w:r>
        <w:rPr>
          <w:rFonts w:hint="eastAsia"/>
          <w:color w:val="000000"/>
          <w:sz w:val="24"/>
          <w:u w:val="single"/>
        </w:rPr>
        <w:t>14.3.</w:t>
      </w:r>
      <w:r>
        <w:rPr>
          <w:rFonts w:hint="eastAsia"/>
          <w:color w:val="000000"/>
          <w:sz w:val="24"/>
          <w:u w:val="single"/>
          <w:lang w:val="en-US" w:eastAsia="zh-CN"/>
        </w:rPr>
        <w:t>6</w:t>
      </w:r>
      <w:r>
        <w:rPr>
          <w:rFonts w:hint="eastAsia"/>
          <w:color w:val="000000"/>
          <w:sz w:val="24"/>
          <w:u w:val="single"/>
        </w:rPr>
        <w:t xml:space="preserve"> 拟用于本招标项目的主要施工机械设备一览表</w:t>
      </w:r>
    </w:p>
    <w:p>
      <w:pPr>
        <w:tabs>
          <w:tab w:val="left" w:pos="4005"/>
          <w:tab w:val="left" w:pos="4080"/>
          <w:tab w:val="left" w:pos="6120"/>
          <w:tab w:val="left" w:pos="7540"/>
          <w:tab w:val="left" w:pos="8320"/>
        </w:tabs>
        <w:autoSpaceDE w:val="0"/>
        <w:autoSpaceDN w:val="0"/>
        <w:adjustRightInd w:val="0"/>
        <w:spacing w:line="400" w:lineRule="exact"/>
        <w:ind w:right="94" w:firstLine="360" w:firstLineChars="150"/>
        <w:rPr>
          <w:rFonts w:hint="eastAsia"/>
          <w:color w:val="000000"/>
          <w:sz w:val="24"/>
          <w:u w:val="single"/>
        </w:rPr>
      </w:pPr>
      <w:r>
        <w:rPr>
          <w:rFonts w:hint="eastAsia"/>
          <w:color w:val="000000"/>
          <w:sz w:val="24"/>
          <w:u w:val="single"/>
          <w:lang w:val="en-US" w:eastAsia="zh-CN"/>
        </w:rPr>
        <w:t>14.3.7</w:t>
      </w:r>
      <w:r>
        <w:rPr>
          <w:rFonts w:hint="eastAsia"/>
          <w:color w:val="000000"/>
          <w:sz w:val="24"/>
          <w:u w:val="single"/>
        </w:rPr>
        <w:t>温岭市建设工程诚信投标承诺书</w:t>
      </w:r>
    </w:p>
    <w:p>
      <w:pPr>
        <w:tabs>
          <w:tab w:val="left" w:pos="4005"/>
          <w:tab w:val="left" w:pos="4080"/>
          <w:tab w:val="left" w:pos="6120"/>
          <w:tab w:val="left" w:pos="7540"/>
          <w:tab w:val="left" w:pos="8320"/>
        </w:tabs>
        <w:autoSpaceDE w:val="0"/>
        <w:autoSpaceDN w:val="0"/>
        <w:adjustRightInd w:val="0"/>
        <w:spacing w:line="400" w:lineRule="exact"/>
        <w:ind w:right="94" w:firstLine="360" w:firstLineChars="150"/>
        <w:rPr>
          <w:rFonts w:hint="eastAsia" w:ascii="宋体" w:hAnsi="宋体"/>
          <w:color w:val="000000"/>
          <w:sz w:val="24"/>
          <w:u w:val="single"/>
        </w:rPr>
      </w:pPr>
      <w:r>
        <w:rPr>
          <w:rFonts w:hint="eastAsia"/>
          <w:color w:val="000000"/>
          <w:sz w:val="24"/>
          <w:u w:val="single"/>
        </w:rPr>
        <w:t>14.3.</w:t>
      </w:r>
      <w:r>
        <w:rPr>
          <w:rFonts w:hint="eastAsia"/>
          <w:color w:val="000000"/>
          <w:sz w:val="24"/>
          <w:u w:val="single"/>
          <w:lang w:val="en-US" w:eastAsia="zh-CN"/>
        </w:rPr>
        <w:t>8</w:t>
      </w:r>
      <w:r>
        <w:rPr>
          <w:rFonts w:hint="eastAsia"/>
          <w:color w:val="000000"/>
          <w:sz w:val="24"/>
          <w:u w:val="single"/>
        </w:rPr>
        <w:t xml:space="preserve"> </w:t>
      </w:r>
      <w:r>
        <w:rPr>
          <w:rFonts w:hint="eastAsia" w:ascii="宋体" w:hAnsi="宋体"/>
          <w:color w:val="000000"/>
          <w:sz w:val="24"/>
          <w:u w:val="single"/>
        </w:rPr>
        <w:t>营业执照副本复印件、企业资质证书副本复印件、安全生产许可证副本复印件</w:t>
      </w:r>
      <w:r>
        <w:rPr>
          <w:rFonts w:hint="eastAsia" w:ascii="宋体" w:hAnsi="宋体"/>
          <w:color w:val="000000"/>
          <w:sz w:val="24"/>
          <w:u w:val="single"/>
          <w:lang w:eastAsia="zh-CN"/>
        </w:rPr>
        <w:t>；</w:t>
      </w:r>
    </w:p>
    <w:p>
      <w:pPr>
        <w:tabs>
          <w:tab w:val="left" w:pos="4005"/>
          <w:tab w:val="left" w:pos="4080"/>
          <w:tab w:val="left" w:pos="6120"/>
          <w:tab w:val="left" w:pos="7540"/>
          <w:tab w:val="left" w:pos="8320"/>
          <w:tab w:val="left" w:pos="8640"/>
        </w:tabs>
        <w:autoSpaceDE w:val="0"/>
        <w:autoSpaceDN w:val="0"/>
        <w:adjustRightInd w:val="0"/>
        <w:spacing w:before="17" w:line="380" w:lineRule="exact"/>
        <w:ind w:right="96" w:firstLine="480" w:firstLineChars="200"/>
        <w:rPr>
          <w:rFonts w:hint="eastAsia" w:eastAsia="宋体"/>
          <w:color w:val="000000"/>
          <w:sz w:val="24"/>
          <w:u w:val="single"/>
          <w:lang w:eastAsia="zh-CN"/>
        </w:rPr>
      </w:pPr>
      <w:r>
        <w:rPr>
          <w:rFonts w:hint="eastAsia" w:eastAsia="宋体"/>
          <w:color w:val="000000"/>
          <w:sz w:val="24"/>
          <w:u w:val="single"/>
          <w:lang w:eastAsia="zh-CN"/>
        </w:rPr>
        <w:t>14.3.</w:t>
      </w:r>
      <w:r>
        <w:rPr>
          <w:rFonts w:hint="eastAsia" w:eastAsia="宋体"/>
          <w:color w:val="000000"/>
          <w:sz w:val="24"/>
          <w:u w:val="single"/>
          <w:lang w:val="en-US" w:eastAsia="zh-CN"/>
        </w:rPr>
        <w:t>9</w:t>
      </w:r>
      <w:r>
        <w:rPr>
          <w:rFonts w:hint="eastAsia" w:eastAsia="宋体"/>
          <w:color w:val="000000"/>
          <w:sz w:val="24"/>
          <w:u w:val="single"/>
          <w:lang w:eastAsia="zh-CN"/>
        </w:rPr>
        <w:t xml:space="preserve"> </w:t>
      </w:r>
      <w:r>
        <w:rPr>
          <w:rFonts w:hint="eastAsia"/>
          <w:color w:val="000000"/>
          <w:sz w:val="24"/>
          <w:u w:val="single"/>
        </w:rPr>
        <w:t>项目负责人（项目经理）</w:t>
      </w:r>
      <w:r>
        <w:rPr>
          <w:rFonts w:hint="eastAsia" w:eastAsia="宋体"/>
          <w:color w:val="000000"/>
          <w:sz w:val="24"/>
          <w:u w:val="single"/>
          <w:lang w:eastAsia="zh-CN"/>
        </w:rPr>
        <w:t>的建造师注册证书复印件，主管部门颁发的有效的安全生产考核合格证书（B类证书）复印件；</w:t>
      </w:r>
    </w:p>
    <w:p>
      <w:pPr>
        <w:tabs>
          <w:tab w:val="left" w:pos="4005"/>
          <w:tab w:val="left" w:pos="4080"/>
          <w:tab w:val="left" w:pos="6120"/>
          <w:tab w:val="left" w:pos="7540"/>
          <w:tab w:val="left" w:pos="8320"/>
          <w:tab w:val="left" w:pos="8640"/>
        </w:tabs>
        <w:autoSpaceDE w:val="0"/>
        <w:autoSpaceDN w:val="0"/>
        <w:adjustRightInd w:val="0"/>
        <w:spacing w:before="17" w:line="380" w:lineRule="exact"/>
        <w:ind w:right="96" w:firstLine="480" w:firstLineChars="200"/>
        <w:rPr>
          <w:rFonts w:hint="eastAsia" w:eastAsia="宋体"/>
          <w:color w:val="000000"/>
          <w:sz w:val="24"/>
          <w:u w:val="single"/>
          <w:lang w:eastAsia="zh-CN"/>
        </w:rPr>
      </w:pPr>
      <w:r>
        <w:rPr>
          <w:rFonts w:hint="eastAsia" w:eastAsia="宋体"/>
          <w:color w:val="000000"/>
          <w:sz w:val="24"/>
          <w:u w:val="single"/>
          <w:lang w:eastAsia="zh-CN"/>
        </w:rPr>
        <w:t>14.3.</w:t>
      </w:r>
      <w:r>
        <w:rPr>
          <w:rFonts w:hint="eastAsia" w:eastAsia="宋体"/>
          <w:color w:val="000000"/>
          <w:sz w:val="24"/>
          <w:u w:val="single"/>
          <w:lang w:val="en-US" w:eastAsia="zh-CN"/>
        </w:rPr>
        <w:t>10</w:t>
      </w:r>
      <w:r>
        <w:rPr>
          <w:rFonts w:hint="eastAsia" w:eastAsia="宋体"/>
          <w:color w:val="000000"/>
          <w:sz w:val="24"/>
          <w:u w:val="single"/>
          <w:lang w:eastAsia="zh-CN"/>
        </w:rPr>
        <w:t xml:space="preserve"> 施工员、质检员（或质量员或质安员）岗位证书（或资格证书）复印件。主管部门颁发的有效安全员的安全生产考核合格证书（C类证书）复印件；</w:t>
      </w:r>
    </w:p>
    <w:p>
      <w:pPr>
        <w:tabs>
          <w:tab w:val="left" w:pos="4005"/>
          <w:tab w:val="left" w:pos="4080"/>
          <w:tab w:val="left" w:pos="6120"/>
          <w:tab w:val="left" w:pos="7540"/>
          <w:tab w:val="left" w:pos="8320"/>
          <w:tab w:val="left" w:pos="8640"/>
        </w:tabs>
        <w:autoSpaceDE w:val="0"/>
        <w:autoSpaceDN w:val="0"/>
        <w:adjustRightInd w:val="0"/>
        <w:spacing w:before="17" w:line="380" w:lineRule="exact"/>
        <w:ind w:right="96" w:firstLine="480" w:firstLineChars="200"/>
        <w:rPr>
          <w:rFonts w:hint="eastAsia" w:eastAsia="宋体"/>
          <w:color w:val="000000"/>
          <w:sz w:val="24"/>
          <w:u w:val="single"/>
          <w:lang w:eastAsia="zh-CN"/>
        </w:rPr>
      </w:pPr>
      <w:r>
        <w:rPr>
          <w:rFonts w:hint="eastAsia" w:eastAsia="宋体"/>
          <w:color w:val="000000"/>
          <w:sz w:val="24"/>
          <w:u w:val="single"/>
          <w:lang w:eastAsia="zh-CN"/>
        </w:rPr>
        <w:t>14.3.1</w:t>
      </w:r>
      <w:r>
        <w:rPr>
          <w:rFonts w:hint="eastAsia" w:eastAsia="宋体"/>
          <w:color w:val="000000"/>
          <w:sz w:val="24"/>
          <w:u w:val="single"/>
          <w:lang w:val="en-US" w:eastAsia="zh-CN"/>
        </w:rPr>
        <w:t>1</w:t>
      </w:r>
      <w:r>
        <w:rPr>
          <w:rFonts w:hint="eastAsia" w:eastAsia="宋体"/>
          <w:color w:val="000000"/>
          <w:sz w:val="24"/>
          <w:u w:val="single"/>
          <w:lang w:eastAsia="zh-CN"/>
        </w:rPr>
        <w:t>技术负责人（相应专业助理工程师职称及以上）的职称证书复印件。</w:t>
      </w:r>
    </w:p>
    <w:p>
      <w:pPr>
        <w:tabs>
          <w:tab w:val="left" w:pos="4005"/>
          <w:tab w:val="left" w:pos="4080"/>
          <w:tab w:val="left" w:pos="6120"/>
          <w:tab w:val="left" w:pos="7540"/>
          <w:tab w:val="left" w:pos="8320"/>
          <w:tab w:val="left" w:pos="8640"/>
        </w:tabs>
        <w:autoSpaceDE w:val="0"/>
        <w:autoSpaceDN w:val="0"/>
        <w:adjustRightInd w:val="0"/>
        <w:spacing w:before="17" w:line="380" w:lineRule="exact"/>
        <w:ind w:right="96" w:firstLine="482" w:firstLineChars="200"/>
        <w:rPr>
          <w:rFonts w:hint="eastAsia" w:eastAsia="宋体"/>
          <w:color w:val="000000"/>
          <w:sz w:val="24"/>
          <w:u w:val="single"/>
          <w:lang w:val="en-US" w:eastAsia="zh-CN"/>
        </w:rPr>
      </w:pPr>
      <w:r>
        <w:rPr>
          <w:rFonts w:hint="eastAsia"/>
          <w:b/>
          <w:bCs/>
          <w:color w:val="000000"/>
          <w:sz w:val="24"/>
          <w:u w:val="single"/>
          <w:lang w:val="en-US" w:eastAsia="zh-CN"/>
        </w:rPr>
        <w:t>14.3.12以上证书及资料的复印件须加盖单位公章。</w:t>
      </w:r>
    </w:p>
    <w:p>
      <w:pPr>
        <w:numPr>
          <w:ilvl w:val="0"/>
          <w:numId w:val="4"/>
        </w:numPr>
        <w:tabs>
          <w:tab w:val="left" w:pos="4005"/>
          <w:tab w:val="left" w:pos="4080"/>
          <w:tab w:val="left" w:pos="6120"/>
          <w:tab w:val="left" w:pos="7540"/>
          <w:tab w:val="left" w:pos="8320"/>
        </w:tabs>
        <w:autoSpaceDE w:val="0"/>
        <w:autoSpaceDN w:val="0"/>
        <w:adjustRightInd w:val="0"/>
        <w:spacing w:before="17" w:line="360" w:lineRule="exact"/>
        <w:ind w:right="94"/>
        <w:rPr>
          <w:rFonts w:hint="eastAsia"/>
          <w:b/>
          <w:i w:val="0"/>
          <w:iCs/>
          <w:color w:val="000000"/>
          <w:sz w:val="24"/>
        </w:rPr>
      </w:pPr>
      <w:r>
        <w:rPr>
          <w:rFonts w:hint="eastAsia"/>
          <w:b/>
          <w:i w:val="0"/>
          <w:iCs/>
          <w:color w:val="000000"/>
          <w:sz w:val="24"/>
        </w:rPr>
        <w:t>投标报价及投标工期</w:t>
      </w:r>
    </w:p>
    <w:p>
      <w:pPr>
        <w:spacing w:line="360" w:lineRule="exact"/>
        <w:ind w:firstLine="480" w:firstLineChars="200"/>
        <w:rPr>
          <w:rFonts w:hint="eastAsia" w:ascii="宋体"/>
          <w:bCs/>
          <w:color w:val="000000"/>
          <w:kern w:val="21"/>
          <w:sz w:val="24"/>
          <w:u w:val="single"/>
        </w:rPr>
      </w:pPr>
      <w:r>
        <w:rPr>
          <w:rFonts w:hint="eastAsia" w:ascii="宋体"/>
          <w:color w:val="000000"/>
          <w:kern w:val="21"/>
          <w:sz w:val="24"/>
        </w:rPr>
        <w:t>15.1</w:t>
      </w:r>
      <w:r>
        <w:rPr>
          <w:rFonts w:ascii="宋体"/>
          <w:color w:val="000000"/>
          <w:kern w:val="21"/>
          <w:sz w:val="24"/>
        </w:rPr>
        <w:t>投标人应当根据本企业的具体经营状况、技术装备水平、管理水平，视工程的实际情况、风险程度自主报价</w:t>
      </w:r>
      <w:r>
        <w:rPr>
          <w:rFonts w:hint="eastAsia" w:ascii="宋体"/>
          <w:color w:val="000000"/>
          <w:kern w:val="21"/>
          <w:sz w:val="24"/>
        </w:rPr>
        <w:t>，但</w:t>
      </w:r>
      <w:r>
        <w:rPr>
          <w:rFonts w:ascii="宋体"/>
          <w:color w:val="000000"/>
          <w:kern w:val="21"/>
          <w:sz w:val="24"/>
        </w:rPr>
        <w:t>不得以低于其企业成本价。</w:t>
      </w:r>
    </w:p>
    <w:p>
      <w:pPr>
        <w:spacing w:line="400" w:lineRule="exact"/>
        <w:ind w:firstLine="480" w:firstLineChars="200"/>
        <w:rPr>
          <w:rFonts w:hint="eastAsia" w:ascii="宋体" w:hAnsi="宋体"/>
          <w:b/>
          <w:color w:val="000000"/>
          <w:kern w:val="21"/>
          <w:sz w:val="24"/>
        </w:rPr>
      </w:pPr>
      <w:r>
        <w:rPr>
          <w:rFonts w:hint="eastAsia" w:ascii="宋体"/>
          <w:color w:val="000000"/>
          <w:kern w:val="21"/>
          <w:sz w:val="24"/>
        </w:rPr>
        <w:t>15.2投标人可按招标文件要求到工地踏勘以充分了解工地位置、情况、道路、储存空间、装卸限制及任何其他足以影响承包价的情况</w:t>
      </w:r>
      <w:r>
        <w:rPr>
          <w:rFonts w:hint="eastAsia" w:ascii="宋体"/>
          <w:color w:val="000000"/>
          <w:kern w:val="21"/>
          <w:sz w:val="24"/>
          <w:lang w:eastAsia="zh-CN"/>
        </w:rPr>
        <w:t>，</w:t>
      </w:r>
      <w:r>
        <w:rPr>
          <w:rFonts w:hint="eastAsia" w:ascii="宋体"/>
          <w:color w:val="000000"/>
          <w:kern w:val="21"/>
          <w:sz w:val="24"/>
        </w:rPr>
        <w:t>任何因忽视或误解工地情况而导致的索赔或工期的延长申请将不被批准。</w:t>
      </w:r>
    </w:p>
    <w:p>
      <w:pPr>
        <w:spacing w:line="400" w:lineRule="exact"/>
        <w:ind w:firstLine="480" w:firstLineChars="200"/>
        <w:rPr>
          <w:rFonts w:hint="eastAsia" w:ascii="宋体" w:hAnsi="宋体"/>
          <w:b/>
          <w:color w:val="000000"/>
          <w:kern w:val="21"/>
          <w:sz w:val="24"/>
        </w:rPr>
      </w:pPr>
      <w:r>
        <w:rPr>
          <w:rFonts w:hint="eastAsia" w:ascii="宋体"/>
          <w:color w:val="000000"/>
          <w:kern w:val="21"/>
          <w:sz w:val="24"/>
        </w:rPr>
        <w:t>15.4投标工期应是完成招标文件所确定的承包范围内的全部工作内容的工期表现，其应包括</w:t>
      </w:r>
      <w:r>
        <w:rPr>
          <w:rFonts w:hint="eastAsia" w:ascii="宋体"/>
          <w:color w:val="000000"/>
          <w:kern w:val="21"/>
          <w:sz w:val="24"/>
          <w:u w:val="single"/>
        </w:rPr>
        <w:t>法定节假日</w:t>
      </w:r>
      <w:r>
        <w:rPr>
          <w:rFonts w:hint="eastAsia" w:ascii="宋体"/>
          <w:color w:val="000000"/>
          <w:kern w:val="21"/>
          <w:sz w:val="24"/>
        </w:rPr>
        <w:t>等停工因素。</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b/>
          <w:color w:val="000000"/>
          <w:sz w:val="24"/>
        </w:rPr>
      </w:pPr>
      <w:r>
        <w:rPr>
          <w:rFonts w:hint="eastAsia"/>
          <w:b/>
          <w:color w:val="000000"/>
          <w:sz w:val="24"/>
        </w:rPr>
        <w:t>投标有效期</w:t>
      </w:r>
    </w:p>
    <w:p>
      <w:pPr>
        <w:spacing w:line="400" w:lineRule="exact"/>
        <w:ind w:firstLine="480" w:firstLineChars="200"/>
        <w:rPr>
          <w:rFonts w:hint="eastAsia" w:ascii="宋体"/>
          <w:color w:val="000000"/>
          <w:kern w:val="21"/>
          <w:sz w:val="24"/>
        </w:rPr>
      </w:pPr>
      <w:r>
        <w:rPr>
          <w:rFonts w:hint="eastAsia" w:ascii="宋体"/>
          <w:color w:val="000000"/>
          <w:kern w:val="21"/>
          <w:sz w:val="24"/>
        </w:rPr>
        <w:t>16.1投标有效期见本投标人须知前附表第13项所规定的期限，在此期限内，凡符合本招标文件要求的投标文件均保持有效，且投标人不得要求撤销其投标文件。</w:t>
      </w:r>
    </w:p>
    <w:p>
      <w:pPr>
        <w:spacing w:line="400" w:lineRule="exact"/>
        <w:ind w:firstLine="480" w:firstLineChars="200"/>
        <w:rPr>
          <w:rFonts w:hint="eastAsia" w:ascii="宋体"/>
          <w:color w:val="000000"/>
          <w:kern w:val="21"/>
          <w:sz w:val="24"/>
        </w:rPr>
      </w:pPr>
      <w:r>
        <w:rPr>
          <w:rFonts w:hint="eastAsia" w:ascii="宋体"/>
          <w:color w:val="000000"/>
          <w:kern w:val="21"/>
          <w:sz w:val="24"/>
        </w:rPr>
        <w:t>16.2在特殊情况下，招标人在原定投标有效期内，可以根据需要以书面形式向投标人提出延长投标有效期的要求，对此要求投标人须以书面形式予以答复。投标人可以拒绝招标人这种要求，但</w:t>
      </w:r>
      <w:r>
        <w:rPr>
          <w:rFonts w:ascii="宋体"/>
          <w:color w:val="000000"/>
          <w:kern w:val="21"/>
          <w:sz w:val="24"/>
        </w:rPr>
        <w:t>其投标失效，投标人有权收回其投标保证金</w:t>
      </w:r>
      <w:r>
        <w:rPr>
          <w:rFonts w:hint="eastAsia" w:ascii="宋体"/>
          <w:color w:val="000000"/>
          <w:kern w:val="21"/>
          <w:sz w:val="24"/>
        </w:rPr>
        <w:t>。同意延长投标有效期的投标人既不能要求也不允许修改其投标文件，但需要相应的延长投标保证金的有效期，在延长的投标有效期内，本须知第17条关于投标保证金的退还的规定仍然适用。</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投标保证金</w:t>
      </w:r>
    </w:p>
    <w:p>
      <w:pPr>
        <w:spacing w:line="360" w:lineRule="exact"/>
        <w:ind w:firstLine="480" w:firstLineChars="200"/>
        <w:rPr>
          <w:rFonts w:hint="eastAsia" w:ascii="宋体"/>
          <w:color w:val="000000"/>
          <w:kern w:val="21"/>
          <w:sz w:val="24"/>
        </w:rPr>
      </w:pPr>
      <w:r>
        <w:rPr>
          <w:rFonts w:hint="eastAsia" w:ascii="宋体"/>
          <w:color w:val="000000"/>
          <w:kern w:val="21"/>
          <w:sz w:val="24"/>
        </w:rPr>
        <w:t>17.1投标人应按投标人须知前附表第14项的规定，在投标保证金到账截止时间之前，将投标保证金由</w:t>
      </w:r>
      <w:r>
        <w:rPr>
          <w:rFonts w:hint="eastAsia" w:ascii="宋体"/>
          <w:i w:val="0"/>
          <w:iCs/>
          <w:color w:val="000000"/>
          <w:kern w:val="21"/>
          <w:sz w:val="24"/>
          <w:u w:val="single"/>
        </w:rPr>
        <w:t>投标人</w:t>
      </w:r>
      <w:r>
        <w:rPr>
          <w:rFonts w:hint="eastAsia" w:ascii="宋体"/>
          <w:i w:val="0"/>
          <w:iCs/>
          <w:color w:val="000000"/>
          <w:kern w:val="21"/>
          <w:sz w:val="24"/>
          <w:u w:val="single"/>
          <w:lang w:val="en-US" w:eastAsia="zh-CN"/>
        </w:rPr>
        <w:t>基本</w:t>
      </w:r>
      <w:r>
        <w:rPr>
          <w:rFonts w:hint="eastAsia" w:ascii="宋体"/>
          <w:i w:val="0"/>
          <w:iCs/>
          <w:color w:val="000000"/>
          <w:kern w:val="21"/>
          <w:sz w:val="24"/>
          <w:u w:val="single"/>
        </w:rPr>
        <w:t>的账户</w:t>
      </w:r>
      <w:r>
        <w:rPr>
          <w:rFonts w:hint="eastAsia" w:ascii="宋体"/>
          <w:color w:val="000000"/>
          <w:kern w:val="21"/>
          <w:sz w:val="24"/>
        </w:rPr>
        <w:t>一次性汇入（或转入）招标人指定账户，否则视为未提交投标保证金。</w:t>
      </w:r>
    </w:p>
    <w:p>
      <w:pPr>
        <w:spacing w:line="360" w:lineRule="exact"/>
        <w:ind w:firstLine="480" w:firstLineChars="200"/>
        <w:rPr>
          <w:rFonts w:hint="eastAsia" w:ascii="宋体"/>
          <w:strike/>
          <w:color w:val="000000"/>
          <w:kern w:val="21"/>
          <w:sz w:val="24"/>
        </w:rPr>
      </w:pPr>
      <w:r>
        <w:rPr>
          <w:rFonts w:hint="eastAsia" w:ascii="宋体"/>
          <w:color w:val="000000"/>
          <w:kern w:val="21"/>
          <w:sz w:val="24"/>
        </w:rPr>
        <w:t>17.2投标人未提交投标保证金的，招标人将视为不响应招标文件而拒收其投标文件。</w:t>
      </w:r>
    </w:p>
    <w:p>
      <w:pPr>
        <w:spacing w:line="380" w:lineRule="exact"/>
        <w:ind w:firstLine="480" w:firstLineChars="200"/>
        <w:rPr>
          <w:rFonts w:hint="eastAsia" w:ascii="宋体"/>
          <w:color w:val="000000"/>
          <w:kern w:val="21"/>
          <w:sz w:val="24"/>
        </w:rPr>
      </w:pPr>
      <w:r>
        <w:rPr>
          <w:rFonts w:hint="eastAsia" w:ascii="宋体"/>
          <w:color w:val="000000"/>
          <w:kern w:val="21"/>
          <w:sz w:val="24"/>
        </w:rPr>
        <w:t>17.3除第一中标候选人外投标人的投标保证金在中标公示结束后，由招标人统一退还。公示结束后，有异议、投诉的，投标保证金根据异议、投诉处理结果办理。</w:t>
      </w:r>
    </w:p>
    <w:p>
      <w:pPr>
        <w:spacing w:line="380" w:lineRule="exact"/>
        <w:ind w:firstLine="480" w:firstLineChars="200"/>
        <w:rPr>
          <w:rFonts w:hint="eastAsia" w:ascii="宋体"/>
          <w:color w:val="000000"/>
          <w:kern w:val="21"/>
          <w:sz w:val="24"/>
        </w:rPr>
      </w:pPr>
      <w:r>
        <w:rPr>
          <w:rFonts w:hint="eastAsia" w:ascii="宋体"/>
          <w:color w:val="000000"/>
          <w:kern w:val="21"/>
          <w:sz w:val="24"/>
        </w:rPr>
        <w:t>17.4</w:t>
      </w:r>
      <w:r>
        <w:rPr>
          <w:rFonts w:hint="eastAsia" w:ascii="宋体" w:hAnsi="宋体"/>
          <w:color w:val="000000"/>
          <w:kern w:val="21"/>
          <w:sz w:val="24"/>
        </w:rPr>
        <w:t>中标人的投标保证金将在其提交履约保证金后退还。</w:t>
      </w:r>
    </w:p>
    <w:p>
      <w:pPr>
        <w:spacing w:line="360" w:lineRule="exact"/>
        <w:ind w:firstLine="480" w:firstLineChars="200"/>
        <w:rPr>
          <w:rFonts w:hint="eastAsia" w:ascii="宋体"/>
          <w:color w:val="000000"/>
          <w:kern w:val="21"/>
          <w:sz w:val="24"/>
        </w:rPr>
      </w:pPr>
      <w:r>
        <w:rPr>
          <w:rFonts w:hint="eastAsia" w:ascii="宋体"/>
          <w:color w:val="000000"/>
          <w:kern w:val="21"/>
          <w:sz w:val="24"/>
        </w:rPr>
        <w:t>17.5如投标人有下列情况之一的，招标人可不予退还其投标保证金：</w:t>
      </w:r>
    </w:p>
    <w:p>
      <w:pPr>
        <w:spacing w:line="360" w:lineRule="exact"/>
        <w:ind w:firstLine="479" w:firstLineChars="199"/>
        <w:rPr>
          <w:rFonts w:hint="eastAsia" w:ascii="宋体"/>
          <w:b/>
          <w:color w:val="000000"/>
          <w:kern w:val="21"/>
          <w:sz w:val="24"/>
        </w:rPr>
      </w:pPr>
      <w:r>
        <w:rPr>
          <w:rFonts w:hint="eastAsia" w:ascii="宋体"/>
          <w:b/>
          <w:color w:val="000000"/>
          <w:kern w:val="21"/>
          <w:sz w:val="24"/>
        </w:rPr>
        <w:t>17.5.1投标人在投标有效期内撤销其投标文件的；</w:t>
      </w:r>
    </w:p>
    <w:p>
      <w:pPr>
        <w:spacing w:line="360" w:lineRule="exact"/>
        <w:ind w:firstLine="479" w:firstLineChars="199"/>
        <w:rPr>
          <w:rFonts w:hint="eastAsia" w:ascii="宋体"/>
          <w:b/>
          <w:color w:val="000000"/>
          <w:kern w:val="21"/>
          <w:sz w:val="24"/>
        </w:rPr>
      </w:pPr>
      <w:r>
        <w:rPr>
          <w:rFonts w:hint="eastAsia" w:ascii="宋体"/>
          <w:b/>
          <w:color w:val="000000"/>
          <w:kern w:val="21"/>
          <w:sz w:val="24"/>
        </w:rPr>
        <w:t>17.5.2中标人未能在中标通知书规定的时间内提交合同履约保证金或签署合同的；</w:t>
      </w:r>
    </w:p>
    <w:p>
      <w:pPr>
        <w:spacing w:line="360" w:lineRule="exact"/>
        <w:ind w:firstLine="479" w:firstLineChars="199"/>
        <w:rPr>
          <w:rFonts w:hint="eastAsia" w:ascii="宋体"/>
          <w:b/>
          <w:color w:val="000000"/>
          <w:kern w:val="21"/>
          <w:sz w:val="24"/>
        </w:rPr>
      </w:pPr>
      <w:r>
        <w:rPr>
          <w:rFonts w:hint="eastAsia" w:ascii="宋体"/>
          <w:b/>
          <w:color w:val="000000"/>
          <w:kern w:val="21"/>
          <w:sz w:val="24"/>
        </w:rPr>
        <w:t>17.5.3投标人在投标期间有串标、弄虚作假等行为的。</w:t>
      </w:r>
    </w:p>
    <w:p>
      <w:pPr>
        <w:numPr>
          <w:ilvl w:val="0"/>
          <w:numId w:val="4"/>
        </w:numPr>
        <w:spacing w:line="400" w:lineRule="exact"/>
        <w:rPr>
          <w:rFonts w:hint="eastAsia" w:ascii="宋体"/>
          <w:b/>
          <w:color w:val="000000"/>
          <w:kern w:val="21"/>
          <w:sz w:val="24"/>
        </w:rPr>
      </w:pPr>
      <w:r>
        <w:rPr>
          <w:rFonts w:hint="eastAsia" w:ascii="宋体"/>
          <w:b/>
          <w:color w:val="000000"/>
          <w:kern w:val="21"/>
          <w:sz w:val="24"/>
        </w:rPr>
        <w:t>投标文件的编制</w:t>
      </w:r>
    </w:p>
    <w:p>
      <w:pPr>
        <w:spacing w:line="400" w:lineRule="exact"/>
        <w:ind w:firstLine="360" w:firstLineChars="150"/>
        <w:rPr>
          <w:rFonts w:hint="eastAsia" w:ascii="宋体"/>
          <w:color w:val="000000"/>
          <w:kern w:val="21"/>
          <w:sz w:val="24"/>
        </w:rPr>
      </w:pPr>
      <w:r>
        <w:rPr>
          <w:rFonts w:hint="eastAsia" w:ascii="宋体"/>
          <w:color w:val="000000"/>
          <w:kern w:val="21"/>
          <w:sz w:val="24"/>
        </w:rPr>
        <w:t>18.1投标人按本须知第14条规定及</w:t>
      </w:r>
      <w:r>
        <w:rPr>
          <w:rFonts w:hint="eastAsia" w:ascii="宋体"/>
          <w:i w:val="0"/>
          <w:iCs/>
          <w:color w:val="000000"/>
          <w:kern w:val="21"/>
          <w:sz w:val="24"/>
          <w:u w:val="single"/>
        </w:rPr>
        <w:t>第九章</w:t>
      </w:r>
      <w:r>
        <w:rPr>
          <w:rFonts w:hint="eastAsia" w:ascii="宋体"/>
          <w:color w:val="000000"/>
          <w:kern w:val="21"/>
          <w:sz w:val="24"/>
        </w:rPr>
        <w:t>“投标文件格式”进行编制。</w:t>
      </w:r>
    </w:p>
    <w:p>
      <w:pPr>
        <w:spacing w:line="400" w:lineRule="exact"/>
        <w:ind w:firstLine="360" w:firstLineChars="150"/>
        <w:rPr>
          <w:rFonts w:hint="eastAsia" w:ascii="宋体"/>
          <w:color w:val="000000"/>
          <w:kern w:val="21"/>
          <w:sz w:val="24"/>
        </w:rPr>
      </w:pPr>
      <w:r>
        <w:rPr>
          <w:rFonts w:hint="eastAsia" w:ascii="宋体"/>
          <w:color w:val="000000"/>
          <w:kern w:val="21"/>
          <w:sz w:val="24"/>
        </w:rPr>
        <w:t>18.2投标文件应使用不能擦去的墨水打印或书写，字迹应清晰易于辨认。</w:t>
      </w:r>
      <w:r>
        <w:rPr>
          <w:rFonts w:hint="eastAsia" w:ascii="宋体"/>
          <w:b/>
          <w:color w:val="000000"/>
          <w:kern w:val="21"/>
          <w:sz w:val="24"/>
        </w:rPr>
        <w:t>投标文件中的商务标封面及投标函、资格标封面及资格后审申请书均应加盖投标人公章，并由投标人的法定代表人签字（或盖章）。</w:t>
      </w:r>
      <w:r>
        <w:rPr>
          <w:rFonts w:hint="eastAsia" w:ascii="宋体"/>
          <w:color w:val="000000"/>
          <w:kern w:val="21"/>
          <w:sz w:val="24"/>
        </w:rPr>
        <w:t>投标文件份数按投标人须知前附表第15项规定编制。正本、副本的封面上均应清楚标识“正本”或“副本”字样，正本和副本如有不一致之处，以正本为准。投标文件的正本与副本应分别装订成册。</w:t>
      </w:r>
    </w:p>
    <w:p>
      <w:pPr>
        <w:spacing w:line="400" w:lineRule="exact"/>
        <w:ind w:firstLine="360" w:firstLineChars="150"/>
        <w:rPr>
          <w:rFonts w:hint="eastAsia" w:ascii="宋体"/>
          <w:color w:val="000000"/>
          <w:kern w:val="21"/>
          <w:sz w:val="24"/>
        </w:rPr>
      </w:pPr>
      <w:r>
        <w:rPr>
          <w:rFonts w:hint="eastAsia" w:ascii="宋体"/>
          <w:color w:val="000000"/>
          <w:kern w:val="21"/>
          <w:sz w:val="24"/>
        </w:rPr>
        <w:t>18.3全套投标文件应无涂改、删除和行间插字，除非这些删改是根据招标人的指示进行的或者是投标人造成的必须修改的错误，修改处均应加盖投标人公章或由投标人的法定代表人或其授权的委托代理人签字确认。</w:t>
      </w:r>
    </w:p>
    <w:p>
      <w:pPr>
        <w:spacing w:line="400" w:lineRule="exact"/>
        <w:ind w:firstLine="360" w:firstLineChars="150"/>
        <w:rPr>
          <w:rFonts w:hint="eastAsia" w:ascii="宋体"/>
          <w:color w:val="000000"/>
          <w:kern w:val="21"/>
          <w:sz w:val="24"/>
        </w:rPr>
      </w:pPr>
      <w:r>
        <w:rPr>
          <w:rFonts w:hint="eastAsia" w:ascii="宋体"/>
          <w:color w:val="000000"/>
          <w:kern w:val="21"/>
          <w:sz w:val="24"/>
        </w:rPr>
        <w:t>18.4投标文件中以文字表示的量与以数字表示的量不一致时，以文字表示的量为准。</w:t>
      </w: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r>
        <w:rPr>
          <w:rFonts w:hint="eastAsia"/>
          <w:b/>
          <w:color w:val="000000"/>
          <w:sz w:val="28"/>
          <w:szCs w:val="28"/>
        </w:rPr>
        <w:t>第五节  投标文件的递交</w:t>
      </w:r>
    </w:p>
    <w:p>
      <w:pPr>
        <w:numPr>
          <w:ilvl w:val="0"/>
          <w:numId w:val="4"/>
        </w:numPr>
        <w:spacing w:line="400" w:lineRule="exact"/>
        <w:rPr>
          <w:rFonts w:hint="eastAsia" w:ascii="宋体"/>
          <w:b/>
          <w:color w:val="000000"/>
          <w:kern w:val="21"/>
          <w:sz w:val="24"/>
        </w:rPr>
      </w:pPr>
      <w:r>
        <w:rPr>
          <w:rFonts w:hint="eastAsia" w:ascii="宋体"/>
          <w:b/>
          <w:color w:val="000000"/>
          <w:kern w:val="21"/>
          <w:sz w:val="24"/>
        </w:rPr>
        <w:t>投标文件的密封与标识</w:t>
      </w:r>
    </w:p>
    <w:p>
      <w:pPr>
        <w:spacing w:line="420" w:lineRule="exact"/>
        <w:ind w:firstLine="520"/>
        <w:rPr>
          <w:rFonts w:hint="eastAsia" w:ascii="宋体"/>
          <w:color w:val="000000"/>
          <w:kern w:val="21"/>
          <w:sz w:val="24"/>
        </w:rPr>
      </w:pPr>
      <w:r>
        <w:rPr>
          <w:rFonts w:hint="eastAsia" w:ascii="宋体"/>
          <w:color w:val="000000"/>
          <w:kern w:val="21"/>
          <w:sz w:val="24"/>
        </w:rPr>
        <w:t>19.1投标人应将投标文件的</w:t>
      </w:r>
      <w:r>
        <w:rPr>
          <w:rFonts w:hint="eastAsia" w:ascii="宋体"/>
          <w:i w:val="0"/>
          <w:iCs/>
          <w:color w:val="000000"/>
          <w:kern w:val="21"/>
          <w:sz w:val="24"/>
          <w:u w:val="single"/>
        </w:rPr>
        <w:t>商务标、资格标</w:t>
      </w:r>
      <w:r>
        <w:rPr>
          <w:rFonts w:hint="eastAsia" w:ascii="宋体"/>
          <w:color w:val="000000"/>
          <w:kern w:val="21"/>
          <w:sz w:val="24"/>
        </w:rPr>
        <w:t>按要求分别密封，在密封袋上正确标明</w:t>
      </w:r>
      <w:r>
        <w:rPr>
          <w:rFonts w:hint="eastAsia" w:ascii="宋体"/>
          <w:i w:val="0"/>
          <w:iCs/>
          <w:color w:val="000000"/>
          <w:kern w:val="21"/>
          <w:sz w:val="24"/>
          <w:u w:val="single"/>
        </w:rPr>
        <w:t>“商务标”或“资格标”</w:t>
      </w:r>
      <w:r>
        <w:rPr>
          <w:rFonts w:hint="eastAsia" w:ascii="宋体"/>
          <w:color w:val="000000"/>
          <w:kern w:val="21"/>
          <w:sz w:val="24"/>
        </w:rPr>
        <w:t xml:space="preserve">、“工程名称”和“投标人名称”。 </w:t>
      </w:r>
    </w:p>
    <w:p>
      <w:pPr>
        <w:spacing w:line="420" w:lineRule="exact"/>
        <w:ind w:firstLine="520"/>
        <w:rPr>
          <w:rFonts w:hint="eastAsia" w:ascii="宋体"/>
          <w:color w:val="000000"/>
          <w:kern w:val="21"/>
          <w:sz w:val="24"/>
        </w:rPr>
      </w:pPr>
      <w:r>
        <w:rPr>
          <w:rFonts w:hint="eastAsia" w:ascii="宋体"/>
          <w:color w:val="000000"/>
          <w:kern w:val="21"/>
          <w:sz w:val="24"/>
        </w:rPr>
        <w:t>19.2</w:t>
      </w:r>
      <w:r>
        <w:rPr>
          <w:rFonts w:hint="eastAsia" w:ascii="宋体"/>
          <w:bCs/>
          <w:color w:val="000000"/>
          <w:kern w:val="21"/>
          <w:sz w:val="24"/>
        </w:rPr>
        <w:t>密封袋封口接缝处加盖投标人公章。</w:t>
      </w:r>
    </w:p>
    <w:p>
      <w:pPr>
        <w:spacing w:line="420" w:lineRule="exact"/>
        <w:ind w:firstLine="520"/>
        <w:rPr>
          <w:rFonts w:hint="eastAsia" w:ascii="宋体"/>
          <w:b/>
          <w:bCs/>
          <w:color w:val="000000"/>
          <w:kern w:val="21"/>
          <w:sz w:val="24"/>
        </w:rPr>
      </w:pPr>
      <w:r>
        <w:rPr>
          <w:rFonts w:hint="eastAsia" w:ascii="宋体"/>
          <w:color w:val="000000"/>
          <w:kern w:val="21"/>
          <w:sz w:val="24"/>
        </w:rPr>
        <w:t>19.3</w:t>
      </w:r>
      <w:r>
        <w:rPr>
          <w:rFonts w:hint="eastAsia" w:ascii="宋体"/>
          <w:b/>
          <w:bCs/>
          <w:color w:val="000000"/>
          <w:kern w:val="21"/>
          <w:sz w:val="24"/>
        </w:rPr>
        <w:t>未按上述规定进行密封和标识的投标文件，招标人不予受理。</w:t>
      </w:r>
    </w:p>
    <w:p>
      <w:pPr>
        <w:numPr>
          <w:ilvl w:val="0"/>
          <w:numId w:val="4"/>
        </w:numPr>
        <w:spacing w:line="400" w:lineRule="exact"/>
        <w:rPr>
          <w:rFonts w:hint="eastAsia" w:ascii="宋体"/>
          <w:b/>
          <w:color w:val="000000"/>
          <w:kern w:val="21"/>
          <w:sz w:val="24"/>
        </w:rPr>
      </w:pPr>
      <w:r>
        <w:rPr>
          <w:rFonts w:hint="eastAsia" w:ascii="宋体"/>
          <w:b/>
          <w:color w:val="000000"/>
          <w:kern w:val="21"/>
          <w:sz w:val="24"/>
        </w:rPr>
        <w:t>投标文件的递交</w:t>
      </w:r>
    </w:p>
    <w:p>
      <w:pPr>
        <w:spacing w:line="400" w:lineRule="exact"/>
        <w:ind w:firstLine="480" w:firstLineChars="200"/>
        <w:rPr>
          <w:rFonts w:hint="eastAsia" w:ascii="宋体" w:hAnsi="宋体" w:cs="宋体"/>
          <w:color w:val="000000"/>
          <w:kern w:val="0"/>
          <w:sz w:val="24"/>
        </w:rPr>
      </w:pPr>
      <w:r>
        <w:rPr>
          <w:rFonts w:hint="eastAsia" w:ascii="宋体"/>
          <w:color w:val="000000"/>
          <w:kern w:val="21"/>
          <w:sz w:val="24"/>
        </w:rPr>
        <w:t>20.1投标人的投标文件在投标人须知前附表第16项规定的截止时间前以直接递交形式递交至投标人须知前附表第16项规定的地点。</w:t>
      </w:r>
      <w:r>
        <w:rPr>
          <w:rFonts w:hint="eastAsia" w:ascii="宋体" w:hAnsi="宋体"/>
          <w:b/>
          <w:color w:val="auto"/>
          <w:sz w:val="24"/>
        </w:rPr>
        <w:t>投标人的法定代表人（或委托代理人〈按本须知第20.2条办理相关手续的〉）、项目经理必须参加开标会议，并带身份证、法定代表人资格证明书</w:t>
      </w:r>
      <w:r>
        <w:rPr>
          <w:rFonts w:hint="eastAsia" w:ascii="宋体" w:hAnsi="宋体"/>
          <w:b/>
          <w:color w:val="auto"/>
          <w:sz w:val="24"/>
          <w:u w:val="single"/>
        </w:rPr>
        <w:t>和投标授权委托书（如有）</w:t>
      </w:r>
      <w:r>
        <w:rPr>
          <w:rFonts w:hint="eastAsia" w:ascii="宋体" w:hAnsi="宋体"/>
          <w:b/>
          <w:color w:val="auto"/>
          <w:sz w:val="24"/>
        </w:rPr>
        <w:t>等身份证明原件</w:t>
      </w:r>
      <w:r>
        <w:rPr>
          <w:rFonts w:hint="eastAsia" w:ascii="宋体" w:hAnsi="宋体"/>
          <w:b/>
          <w:color w:val="auto"/>
          <w:sz w:val="24"/>
          <w:lang w:val="en-US" w:eastAsia="zh-CN"/>
        </w:rPr>
        <w:t>,</w:t>
      </w:r>
      <w:r>
        <w:rPr>
          <w:rFonts w:hint="eastAsia" w:ascii="宋体" w:hAnsi="宋体"/>
          <w:b/>
          <w:color w:val="auto"/>
          <w:sz w:val="24"/>
        </w:rPr>
        <w:t>提交投标文件时投标人代表应签名报到。投标人的法定代表人【或委托代理人（按本须知第20.2条办理相关手续的）】、项目经理在提交投标文件时未到场签字的，其投标文件不予受理</w:t>
      </w:r>
      <w:r>
        <w:rPr>
          <w:rFonts w:hint="eastAsia" w:ascii="宋体"/>
          <w:color w:val="000000"/>
          <w:kern w:val="21"/>
          <w:sz w:val="24"/>
        </w:rPr>
        <w:t>。</w:t>
      </w:r>
      <w:r>
        <w:rPr>
          <w:rFonts w:hint="eastAsia" w:ascii="宋体"/>
          <w:b/>
          <w:bCs/>
          <w:color w:val="000000"/>
          <w:kern w:val="21"/>
          <w:sz w:val="24"/>
        </w:rPr>
        <w:t xml:space="preserve">   </w:t>
      </w:r>
    </w:p>
    <w:p>
      <w:pPr>
        <w:pStyle w:val="1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80" w:lineRule="exact"/>
        <w:ind w:right="0" w:firstLine="240" w:firstLineChars="100"/>
        <w:jc w:val="left"/>
        <w:textAlignment w:val="auto"/>
        <w:rPr>
          <w:rFonts w:hint="eastAsia" w:ascii="宋体" w:hAnsi="宋体" w:eastAsia="宋体" w:cs="宋体"/>
          <w:b w:val="0"/>
          <w:color w:val="333333"/>
          <w:sz w:val="24"/>
          <w:szCs w:val="24"/>
        </w:rPr>
      </w:pPr>
      <w:r>
        <w:rPr>
          <w:rFonts w:hint="eastAsia" w:ascii="宋体" w:hAnsi="宋体" w:cs="宋体"/>
          <w:color w:val="000000"/>
          <w:kern w:val="0"/>
          <w:sz w:val="24"/>
        </w:rPr>
        <w:t xml:space="preserve">  </w:t>
      </w:r>
      <w:r>
        <w:rPr>
          <w:rFonts w:hint="eastAsia" w:ascii="宋体" w:hAnsi="宋体" w:cs="宋体"/>
          <w:b/>
          <w:bCs/>
          <w:color w:val="000000"/>
          <w:kern w:val="0"/>
          <w:sz w:val="24"/>
        </w:rPr>
        <w:t xml:space="preserve"> </w:t>
      </w:r>
      <w:r>
        <w:rPr>
          <w:rFonts w:hint="eastAsia" w:ascii="宋体"/>
          <w:b/>
          <w:bCs/>
          <w:color w:val="auto"/>
          <w:kern w:val="21"/>
          <w:sz w:val="24"/>
        </w:rPr>
        <w:t>20.2</w:t>
      </w:r>
      <w:r>
        <w:rPr>
          <w:rFonts w:hint="eastAsia" w:ascii="宋体" w:hAnsi="宋体" w:eastAsia="宋体" w:cs="宋体"/>
          <w:b/>
          <w:bCs/>
          <w:color w:val="333333"/>
          <w:sz w:val="24"/>
          <w:szCs w:val="24"/>
        </w:rPr>
        <w:t>投标人的法定代表人因特殊情况无法到场的，应当在提交投标文件时，出具企业注册地县级或县级以上人民政府的特殊情况证明原件，并明确委派该企业副总经理或项目经理到场（同时提交到场的企业副总经理的任职文件原件）。</w:t>
      </w:r>
    </w:p>
    <w:p>
      <w:pPr>
        <w:pStyle w:val="1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80" w:lineRule="exact"/>
        <w:ind w:right="0" w:firstLine="480" w:firstLineChars="200"/>
        <w:jc w:val="left"/>
        <w:textAlignment w:val="auto"/>
        <w:rPr>
          <w:rFonts w:hint="eastAsia" w:ascii="宋体"/>
          <w:color w:val="000000"/>
          <w:kern w:val="21"/>
          <w:sz w:val="24"/>
        </w:rPr>
      </w:pPr>
      <w:r>
        <w:rPr>
          <w:rFonts w:hint="eastAsia" w:ascii="宋体"/>
          <w:color w:val="000000"/>
          <w:kern w:val="21"/>
          <w:sz w:val="24"/>
        </w:rPr>
        <w:t>20.</w:t>
      </w:r>
      <w:r>
        <w:rPr>
          <w:rFonts w:hint="eastAsia"/>
          <w:color w:val="000000"/>
          <w:kern w:val="21"/>
          <w:sz w:val="24"/>
          <w:lang w:val="en-US" w:eastAsia="zh-CN"/>
        </w:rPr>
        <w:t>3</w:t>
      </w:r>
      <w:r>
        <w:rPr>
          <w:rFonts w:hint="eastAsia" w:ascii="宋体"/>
          <w:color w:val="000000"/>
          <w:kern w:val="21"/>
          <w:sz w:val="24"/>
        </w:rPr>
        <w:t>招标人可按本须知第9、10、11条规定以澄清、修改的方式，酌情延长递交投标文件的截止时间。在此情况下，投标人的所有权利和义务以及投标人受制约的截止时间，均以延长后新的投标截止时间为准。</w:t>
      </w:r>
    </w:p>
    <w:p>
      <w:pPr>
        <w:spacing w:before="100" w:after="50" w:line="400" w:lineRule="exact"/>
        <w:ind w:firstLine="480" w:firstLineChars="200"/>
        <w:rPr>
          <w:rFonts w:hint="eastAsia" w:ascii="宋体"/>
          <w:b/>
          <w:bCs/>
          <w:color w:val="000000"/>
          <w:kern w:val="21"/>
          <w:sz w:val="24"/>
        </w:rPr>
      </w:pPr>
      <w:r>
        <w:rPr>
          <w:rFonts w:hint="eastAsia" w:ascii="宋体"/>
          <w:color w:val="000000"/>
          <w:kern w:val="21"/>
          <w:sz w:val="24"/>
        </w:rPr>
        <w:t>20.</w:t>
      </w:r>
      <w:r>
        <w:rPr>
          <w:rFonts w:hint="eastAsia" w:ascii="宋体"/>
          <w:color w:val="000000"/>
          <w:kern w:val="21"/>
          <w:sz w:val="24"/>
          <w:lang w:val="en-US" w:eastAsia="zh-CN"/>
        </w:rPr>
        <w:t>4</w:t>
      </w:r>
      <w:r>
        <w:rPr>
          <w:rFonts w:hint="eastAsia" w:ascii="宋体"/>
          <w:b/>
          <w:bCs/>
          <w:color w:val="000000"/>
          <w:kern w:val="21"/>
          <w:sz w:val="24"/>
        </w:rPr>
        <w:t>逾期送达的或者未送达指定地点的投标文件，招标人将予以拒收。</w:t>
      </w:r>
    </w:p>
    <w:p>
      <w:pPr>
        <w:numPr>
          <w:ilvl w:val="0"/>
          <w:numId w:val="4"/>
        </w:numPr>
        <w:spacing w:line="400" w:lineRule="exact"/>
        <w:rPr>
          <w:rFonts w:hint="eastAsia" w:ascii="宋体"/>
          <w:b/>
          <w:color w:val="000000"/>
          <w:kern w:val="21"/>
          <w:sz w:val="24"/>
        </w:rPr>
      </w:pPr>
      <w:r>
        <w:rPr>
          <w:rFonts w:hint="eastAsia" w:ascii="宋体"/>
          <w:b/>
          <w:color w:val="000000"/>
          <w:kern w:val="21"/>
          <w:sz w:val="24"/>
        </w:rPr>
        <w:t>投标文件的修改与撤回</w:t>
      </w:r>
    </w:p>
    <w:p>
      <w:pPr>
        <w:spacing w:line="400" w:lineRule="exact"/>
        <w:ind w:firstLine="480" w:firstLineChars="200"/>
        <w:rPr>
          <w:rFonts w:hint="eastAsia" w:ascii="宋体" w:hAnsi="宋体"/>
          <w:bCs/>
          <w:color w:val="000000"/>
          <w:kern w:val="21"/>
          <w:sz w:val="24"/>
        </w:rPr>
      </w:pPr>
      <w:r>
        <w:rPr>
          <w:rFonts w:hint="eastAsia" w:ascii="宋体" w:hAnsi="宋体"/>
          <w:bCs/>
          <w:color w:val="000000"/>
          <w:kern w:val="21"/>
          <w:sz w:val="24"/>
        </w:rPr>
        <w:t>21.1 在投标人须知前附表第16项规定的投标截止时间前，投标人可以修改或撤回已递交的投标文件，但应以书面形式通知招标人。</w:t>
      </w:r>
    </w:p>
    <w:p>
      <w:pPr>
        <w:spacing w:line="400" w:lineRule="exact"/>
        <w:ind w:firstLine="480" w:firstLineChars="200"/>
        <w:rPr>
          <w:rFonts w:hint="eastAsia" w:ascii="宋体" w:hAnsi="宋体"/>
          <w:bCs/>
          <w:color w:val="000000"/>
          <w:kern w:val="21"/>
          <w:sz w:val="24"/>
        </w:rPr>
      </w:pPr>
      <w:r>
        <w:rPr>
          <w:rFonts w:hint="eastAsia" w:ascii="宋体" w:hAnsi="宋体"/>
          <w:bCs/>
          <w:color w:val="000000"/>
          <w:kern w:val="21"/>
          <w:sz w:val="24"/>
        </w:rPr>
        <w:t>21.2 投标人修改或撤回已递交投标文件的书面通知应由投标人的法定代表人（或委托代理人）签字或盖投标人公章。招标人收到书面通知后，向投标人出具签收凭证。</w:t>
      </w:r>
    </w:p>
    <w:p>
      <w:pPr>
        <w:spacing w:line="360" w:lineRule="exact"/>
        <w:ind w:firstLine="480" w:firstLineChars="200"/>
        <w:rPr>
          <w:rFonts w:hint="eastAsia" w:ascii="宋体" w:hAnsi="宋体"/>
          <w:bCs/>
          <w:color w:val="000000"/>
          <w:kern w:val="21"/>
          <w:sz w:val="24"/>
        </w:rPr>
      </w:pPr>
      <w:r>
        <w:rPr>
          <w:rFonts w:hint="eastAsia" w:ascii="宋体" w:hAnsi="宋体"/>
          <w:bCs/>
          <w:color w:val="000000"/>
          <w:kern w:val="21"/>
          <w:sz w:val="24"/>
        </w:rPr>
        <w:t>21.3修改的内容为投标文件的组成部分。修改的投标文件应由投标人的法定代表人（或其委托代理人）签字或盖投标人公章，并按照本须知第19、20条规定进行密封、标</w:t>
      </w:r>
      <w:r>
        <w:rPr>
          <w:rFonts w:hint="eastAsia" w:ascii="宋体" w:hAnsi="宋体"/>
          <w:color w:val="000000"/>
          <w:kern w:val="21"/>
          <w:sz w:val="24"/>
        </w:rPr>
        <w:t>识</w:t>
      </w:r>
      <w:r>
        <w:rPr>
          <w:rFonts w:hint="eastAsia" w:ascii="宋体" w:hAnsi="宋体"/>
          <w:bCs/>
          <w:color w:val="000000"/>
          <w:kern w:val="21"/>
          <w:sz w:val="24"/>
        </w:rPr>
        <w:t>和递交，并标明“修改”字样。</w:t>
      </w: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r>
        <w:rPr>
          <w:rFonts w:hint="eastAsia"/>
          <w:b/>
          <w:color w:val="000000"/>
          <w:sz w:val="28"/>
          <w:szCs w:val="28"/>
        </w:rPr>
        <w:t>第六节  开  标</w:t>
      </w:r>
    </w:p>
    <w:p>
      <w:pPr>
        <w:numPr>
          <w:ilvl w:val="0"/>
          <w:numId w:val="4"/>
        </w:numPr>
        <w:spacing w:line="400" w:lineRule="exact"/>
        <w:rPr>
          <w:rFonts w:hint="eastAsia" w:ascii="宋体"/>
          <w:b/>
          <w:color w:val="000000"/>
          <w:kern w:val="21"/>
          <w:sz w:val="24"/>
        </w:rPr>
      </w:pPr>
      <w:r>
        <w:rPr>
          <w:rFonts w:hint="eastAsia" w:ascii="宋体"/>
          <w:b/>
          <w:color w:val="000000"/>
          <w:kern w:val="21"/>
          <w:sz w:val="24"/>
        </w:rPr>
        <w:t>开标</w:t>
      </w:r>
    </w:p>
    <w:p>
      <w:pPr>
        <w:spacing w:line="380" w:lineRule="exact"/>
        <w:ind w:firstLine="480" w:firstLineChars="200"/>
        <w:rPr>
          <w:rFonts w:hint="eastAsia" w:ascii="宋体" w:hAnsi="宋体"/>
          <w:b/>
          <w:color w:val="000000"/>
          <w:sz w:val="24"/>
        </w:rPr>
      </w:pPr>
      <w:r>
        <w:rPr>
          <w:rFonts w:hint="eastAsia" w:ascii="宋体"/>
          <w:color w:val="000000"/>
          <w:kern w:val="21"/>
          <w:sz w:val="24"/>
        </w:rPr>
        <w:t>22.1招标人将于投标人须知前附表第17项规定的时间和地点召开开标会议</w:t>
      </w:r>
      <w:r>
        <w:rPr>
          <w:rFonts w:hint="eastAsia"/>
          <w:color w:val="000000"/>
          <w:sz w:val="24"/>
        </w:rPr>
        <w:t>。</w:t>
      </w:r>
    </w:p>
    <w:p>
      <w:pPr>
        <w:spacing w:line="370" w:lineRule="exact"/>
        <w:ind w:firstLine="470" w:firstLineChars="196"/>
        <w:rPr>
          <w:rFonts w:hint="eastAsia" w:ascii="宋体"/>
          <w:color w:val="000000"/>
          <w:kern w:val="21"/>
          <w:sz w:val="24"/>
        </w:rPr>
      </w:pPr>
      <w:r>
        <w:rPr>
          <w:rFonts w:hint="eastAsia" w:ascii="宋体" w:hAnsi="宋体" w:cs="宋体"/>
          <w:color w:val="000000"/>
          <w:kern w:val="0"/>
          <w:sz w:val="24"/>
        </w:rPr>
        <w:t xml:space="preserve">22.2委托代理人参加开标、询标的，须同时递交合法、有效的《投标授权委托书》原件。 </w:t>
      </w:r>
    </w:p>
    <w:p>
      <w:pPr>
        <w:spacing w:line="380" w:lineRule="exact"/>
        <w:ind w:firstLine="480" w:firstLineChars="200"/>
        <w:rPr>
          <w:rFonts w:hint="eastAsia" w:ascii="宋体"/>
          <w:color w:val="000000"/>
          <w:kern w:val="21"/>
          <w:sz w:val="24"/>
        </w:rPr>
      </w:pPr>
      <w:r>
        <w:rPr>
          <w:rFonts w:hint="eastAsia" w:ascii="宋体"/>
          <w:color w:val="000000"/>
          <w:kern w:val="21"/>
          <w:sz w:val="24"/>
        </w:rPr>
        <w:t>22.3</w:t>
      </w:r>
      <w:r>
        <w:rPr>
          <w:rFonts w:hint="eastAsia" w:ascii="宋体" w:hAnsi="宋体"/>
          <w:color w:val="000000"/>
          <w:kern w:val="21"/>
          <w:sz w:val="24"/>
        </w:rPr>
        <w:t>开标会议由招标人组织，依法接受相关部门的监督。</w:t>
      </w:r>
    </w:p>
    <w:p>
      <w:pPr>
        <w:spacing w:line="380" w:lineRule="exact"/>
        <w:ind w:firstLine="480" w:firstLineChars="200"/>
        <w:rPr>
          <w:rFonts w:hint="eastAsia" w:ascii="宋体"/>
          <w:color w:val="000000"/>
          <w:kern w:val="21"/>
          <w:sz w:val="24"/>
        </w:rPr>
      </w:pPr>
      <w:r>
        <w:rPr>
          <w:rFonts w:hint="eastAsia" w:ascii="宋体"/>
          <w:color w:val="000000"/>
          <w:kern w:val="21"/>
          <w:sz w:val="24"/>
        </w:rPr>
        <w:t>22.4开标程序</w:t>
      </w:r>
    </w:p>
    <w:p>
      <w:pPr>
        <w:spacing w:line="380" w:lineRule="exact"/>
        <w:ind w:firstLine="480" w:firstLineChars="200"/>
        <w:rPr>
          <w:rFonts w:hint="eastAsia" w:ascii="宋体"/>
          <w:color w:val="000000"/>
          <w:kern w:val="21"/>
          <w:sz w:val="24"/>
        </w:rPr>
      </w:pPr>
      <w:r>
        <w:rPr>
          <w:rFonts w:hint="eastAsia" w:ascii="宋体"/>
          <w:color w:val="000000"/>
          <w:kern w:val="21"/>
          <w:sz w:val="24"/>
        </w:rPr>
        <w:t>22.4.1</w:t>
      </w:r>
      <w:r>
        <w:rPr>
          <w:rFonts w:hint="eastAsia" w:ascii="宋体"/>
          <w:color w:val="000000"/>
          <w:kern w:val="21"/>
          <w:sz w:val="24"/>
          <w:u w:val="single"/>
        </w:rPr>
        <w:t>本工程先开资格标，资格标评定结果出来后，再开商务标。资格标评定为无效的，则商务标不予开标。</w:t>
      </w:r>
    </w:p>
    <w:p>
      <w:pPr>
        <w:spacing w:line="380" w:lineRule="exact"/>
        <w:ind w:firstLine="480" w:firstLineChars="200"/>
        <w:rPr>
          <w:rFonts w:hint="eastAsia" w:ascii="宋体"/>
          <w:color w:val="000000"/>
          <w:kern w:val="21"/>
          <w:sz w:val="24"/>
        </w:rPr>
      </w:pPr>
      <w:r>
        <w:rPr>
          <w:rFonts w:hint="eastAsia" w:ascii="宋体"/>
          <w:color w:val="000000"/>
          <w:kern w:val="21"/>
          <w:sz w:val="24"/>
        </w:rPr>
        <w:t>22.4.2</w:t>
      </w:r>
      <w:r>
        <w:rPr>
          <w:rFonts w:hint="eastAsia" w:ascii="宋体"/>
          <w:color w:val="000000"/>
          <w:kern w:val="21"/>
          <w:sz w:val="24"/>
          <w:u w:val="single"/>
        </w:rPr>
        <w:t>招标人在开商务标前当众宣布资格标及投标保证金评定结果并宣布招标控制价（预算价）。而后宣读有效投标的投标人名称、投标报价、工期承诺、质量承诺以及招标人认为适当的其他内容。</w:t>
      </w:r>
    </w:p>
    <w:p>
      <w:pPr>
        <w:spacing w:line="400" w:lineRule="exact"/>
        <w:ind w:firstLine="480" w:firstLineChars="200"/>
        <w:rPr>
          <w:rFonts w:hint="eastAsia" w:ascii="宋体"/>
          <w:color w:val="000000"/>
          <w:kern w:val="21"/>
          <w:sz w:val="24"/>
        </w:rPr>
      </w:pPr>
      <w:r>
        <w:rPr>
          <w:rFonts w:hint="eastAsia" w:ascii="宋体"/>
          <w:color w:val="000000"/>
          <w:kern w:val="21"/>
          <w:sz w:val="24"/>
        </w:rPr>
        <w:t>22.5按规定递交合格的撤回通知的投标文件不予开封，并退回给投标人。</w:t>
      </w:r>
    </w:p>
    <w:p>
      <w:pPr>
        <w:spacing w:line="400" w:lineRule="exact"/>
        <w:ind w:firstLine="480" w:firstLineChars="200"/>
        <w:rPr>
          <w:rFonts w:hint="eastAsia" w:ascii="宋体"/>
          <w:color w:val="000000"/>
          <w:kern w:val="21"/>
          <w:sz w:val="24"/>
        </w:rPr>
      </w:pPr>
      <w:r>
        <w:rPr>
          <w:rFonts w:hint="eastAsia" w:ascii="宋体"/>
          <w:color w:val="000000"/>
          <w:kern w:val="21"/>
          <w:sz w:val="24"/>
        </w:rPr>
        <w:t>22.6招标人在招标文件要求递交投标文件的截止时间前收到的投标文件，开标时都将当众予以拆封、宣读。</w:t>
      </w:r>
    </w:p>
    <w:p>
      <w:pPr>
        <w:spacing w:line="400" w:lineRule="exact"/>
        <w:ind w:firstLine="480" w:firstLineChars="200"/>
        <w:rPr>
          <w:rFonts w:hint="eastAsia" w:ascii="宋体"/>
          <w:color w:val="000000"/>
          <w:kern w:val="21"/>
          <w:sz w:val="24"/>
        </w:rPr>
      </w:pPr>
      <w:r>
        <w:rPr>
          <w:rFonts w:hint="eastAsia" w:ascii="宋体"/>
          <w:color w:val="000000"/>
          <w:kern w:val="21"/>
          <w:sz w:val="24"/>
        </w:rPr>
        <w:t>22.7招标人将对开标过程进行记录，并存档备查。</w:t>
      </w:r>
    </w:p>
    <w:p>
      <w:pPr>
        <w:ind w:firstLine="480" w:firstLineChars="200"/>
        <w:rPr>
          <w:rFonts w:hint="eastAsia" w:ascii="宋体"/>
          <w:bCs/>
          <w:color w:val="000000"/>
          <w:kern w:val="21"/>
          <w:sz w:val="24"/>
        </w:rPr>
      </w:pPr>
      <w:r>
        <w:rPr>
          <w:rFonts w:hint="eastAsia" w:ascii="宋体"/>
          <w:bCs/>
          <w:color w:val="000000"/>
          <w:kern w:val="21"/>
          <w:sz w:val="24"/>
        </w:rPr>
        <w:t>22.8投标人对开标有异议的，应当在开标现场</w:t>
      </w:r>
      <w:r>
        <w:rPr>
          <w:rFonts w:hint="eastAsia" w:ascii="宋体" w:hAnsi="宋体"/>
          <w:color w:val="000000"/>
          <w:kern w:val="21"/>
          <w:sz w:val="24"/>
        </w:rPr>
        <w:t>以书面形式</w:t>
      </w:r>
      <w:r>
        <w:rPr>
          <w:rFonts w:hint="eastAsia" w:ascii="宋体"/>
          <w:bCs/>
          <w:color w:val="000000"/>
          <w:kern w:val="21"/>
          <w:sz w:val="24"/>
        </w:rPr>
        <w:t>提出异议，招标人应当当场作出答复，并制作记录。</w:t>
      </w: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r>
        <w:rPr>
          <w:rFonts w:hint="eastAsia"/>
          <w:b/>
          <w:color w:val="000000"/>
          <w:sz w:val="28"/>
          <w:szCs w:val="28"/>
        </w:rPr>
        <w:t>第七节  评  标</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评标委员会</w:t>
      </w:r>
    </w:p>
    <w:p>
      <w:pPr>
        <w:spacing w:line="400" w:lineRule="exact"/>
        <w:ind w:firstLine="360" w:firstLineChars="150"/>
        <w:rPr>
          <w:rFonts w:hint="eastAsia" w:ascii="宋体"/>
          <w:bCs/>
          <w:color w:val="000000"/>
          <w:kern w:val="21"/>
          <w:sz w:val="24"/>
        </w:rPr>
      </w:pPr>
      <w:r>
        <w:rPr>
          <w:rFonts w:hint="eastAsia" w:ascii="宋体"/>
          <w:bCs/>
          <w:color w:val="000000"/>
          <w:kern w:val="21"/>
          <w:sz w:val="24"/>
        </w:rPr>
        <w:t>23.1评标由招标人依法组建的评标委员会负责。</w:t>
      </w:r>
    </w:p>
    <w:p>
      <w:pPr>
        <w:spacing w:line="400" w:lineRule="exact"/>
        <w:ind w:firstLine="360" w:firstLineChars="150"/>
        <w:rPr>
          <w:rFonts w:ascii="宋体"/>
          <w:bCs/>
          <w:color w:val="000000"/>
          <w:kern w:val="21"/>
          <w:sz w:val="24"/>
        </w:rPr>
      </w:pPr>
      <w:r>
        <w:rPr>
          <w:rFonts w:hint="eastAsia"/>
          <w:snapToGrid w:val="0"/>
          <w:color w:val="000000"/>
          <w:kern w:val="0"/>
          <w:sz w:val="24"/>
        </w:rPr>
        <w:t>23</w:t>
      </w:r>
      <w:r>
        <w:rPr>
          <w:rFonts w:hint="eastAsia" w:ascii="宋体"/>
          <w:bCs/>
          <w:color w:val="000000"/>
          <w:kern w:val="21"/>
          <w:sz w:val="24"/>
        </w:rPr>
        <w:t>.</w:t>
      </w:r>
      <w:r>
        <w:rPr>
          <w:rFonts w:hint="eastAsia"/>
          <w:snapToGrid w:val="0"/>
          <w:color w:val="000000"/>
          <w:kern w:val="0"/>
          <w:sz w:val="24"/>
        </w:rPr>
        <w:t>2</w:t>
      </w:r>
      <w:r>
        <w:rPr>
          <w:rFonts w:hint="eastAsia" w:ascii="宋体"/>
          <w:bCs/>
          <w:color w:val="000000"/>
          <w:kern w:val="21"/>
          <w:sz w:val="24"/>
        </w:rPr>
        <w:t>评标委员会由招标人熟悉相关业务的代表，以及有关技术、经济等方面的专家组成。</w:t>
      </w:r>
      <w:r>
        <w:rPr>
          <w:rFonts w:hint="eastAsia"/>
          <w:snapToGrid w:val="0"/>
          <w:color w:val="000000"/>
          <w:kern w:val="0"/>
          <w:sz w:val="24"/>
        </w:rPr>
        <w:t>评标委员会成员应当客观、公正地履行职责，根据招标文件规定的评标标准和方法，对投标文件进行系统地评审和比较，招标文件中没有规定的标准和方法不得作为评标依据。评标委员会实行少数服从多数原则，评标结果经评标委员会全体成员过半数通过有效。</w:t>
      </w:r>
    </w:p>
    <w:p>
      <w:pPr>
        <w:spacing w:line="400" w:lineRule="exact"/>
        <w:ind w:firstLine="360" w:firstLineChars="150"/>
        <w:rPr>
          <w:rFonts w:ascii="宋体"/>
          <w:bCs/>
          <w:color w:val="000000"/>
          <w:kern w:val="21"/>
          <w:sz w:val="24"/>
        </w:rPr>
      </w:pPr>
      <w:r>
        <w:rPr>
          <w:rFonts w:hint="eastAsia" w:ascii="宋体"/>
          <w:bCs/>
          <w:color w:val="000000"/>
          <w:kern w:val="21"/>
          <w:sz w:val="24"/>
        </w:rPr>
        <w:t>23.3评标委员会成员有下列情形之一的，应当主动回避：</w:t>
      </w:r>
    </w:p>
    <w:p>
      <w:pPr>
        <w:spacing w:line="400" w:lineRule="exact"/>
        <w:ind w:firstLine="636" w:firstLineChars="265"/>
        <w:rPr>
          <w:rFonts w:ascii="宋体"/>
          <w:bCs/>
          <w:color w:val="000000"/>
          <w:kern w:val="21"/>
          <w:sz w:val="24"/>
        </w:rPr>
      </w:pPr>
      <w:r>
        <w:rPr>
          <w:rFonts w:hint="eastAsia" w:ascii="宋体"/>
          <w:bCs/>
          <w:color w:val="000000"/>
          <w:kern w:val="21"/>
          <w:sz w:val="24"/>
        </w:rPr>
        <w:t>（</w:t>
      </w:r>
      <w:r>
        <w:rPr>
          <w:rFonts w:ascii="宋体"/>
          <w:bCs/>
          <w:color w:val="000000"/>
          <w:kern w:val="21"/>
          <w:sz w:val="24"/>
        </w:rPr>
        <w:t>1</w:t>
      </w:r>
      <w:r>
        <w:rPr>
          <w:rFonts w:hint="eastAsia" w:ascii="宋体"/>
          <w:bCs/>
          <w:color w:val="000000"/>
          <w:kern w:val="21"/>
          <w:sz w:val="24"/>
        </w:rPr>
        <w:t>）招标人或投标人的主要负责人的近亲属；</w:t>
      </w:r>
    </w:p>
    <w:p>
      <w:pPr>
        <w:spacing w:line="400" w:lineRule="exact"/>
        <w:ind w:firstLine="636" w:firstLineChars="265"/>
        <w:rPr>
          <w:rFonts w:ascii="宋体"/>
          <w:bCs/>
          <w:color w:val="000000"/>
          <w:kern w:val="21"/>
          <w:sz w:val="24"/>
        </w:rPr>
      </w:pPr>
      <w:r>
        <w:rPr>
          <w:rFonts w:hint="eastAsia" w:ascii="宋体"/>
          <w:bCs/>
          <w:color w:val="000000"/>
          <w:kern w:val="21"/>
          <w:sz w:val="24"/>
        </w:rPr>
        <w:t>（</w:t>
      </w:r>
      <w:r>
        <w:rPr>
          <w:rFonts w:ascii="宋体"/>
          <w:bCs/>
          <w:color w:val="000000"/>
          <w:kern w:val="21"/>
          <w:sz w:val="24"/>
        </w:rPr>
        <w:t>2</w:t>
      </w:r>
      <w:r>
        <w:rPr>
          <w:rFonts w:hint="eastAsia" w:ascii="宋体"/>
          <w:bCs/>
          <w:color w:val="000000"/>
          <w:kern w:val="21"/>
          <w:sz w:val="24"/>
        </w:rPr>
        <w:t>）项目主管部门或者行政监督部门的人员；</w:t>
      </w:r>
    </w:p>
    <w:p>
      <w:pPr>
        <w:spacing w:line="400" w:lineRule="exact"/>
        <w:ind w:firstLine="636" w:firstLineChars="265"/>
        <w:rPr>
          <w:rFonts w:ascii="宋体"/>
          <w:bCs/>
          <w:color w:val="000000"/>
          <w:kern w:val="21"/>
          <w:sz w:val="24"/>
        </w:rPr>
      </w:pPr>
      <w:r>
        <w:rPr>
          <w:rFonts w:hint="eastAsia" w:ascii="宋体"/>
          <w:bCs/>
          <w:color w:val="000000"/>
          <w:kern w:val="21"/>
          <w:sz w:val="24"/>
        </w:rPr>
        <w:t>（</w:t>
      </w:r>
      <w:r>
        <w:rPr>
          <w:rFonts w:ascii="宋体"/>
          <w:bCs/>
          <w:color w:val="000000"/>
          <w:kern w:val="21"/>
          <w:sz w:val="24"/>
        </w:rPr>
        <w:t>3</w:t>
      </w:r>
      <w:r>
        <w:rPr>
          <w:rFonts w:hint="eastAsia" w:ascii="宋体"/>
          <w:bCs/>
          <w:color w:val="000000"/>
          <w:kern w:val="21"/>
          <w:sz w:val="24"/>
        </w:rPr>
        <w:t>）与投标人有经济利益关系，可能影响对投标公正评审的；</w:t>
      </w:r>
    </w:p>
    <w:p>
      <w:pPr>
        <w:spacing w:line="400" w:lineRule="exact"/>
        <w:ind w:firstLine="636" w:firstLineChars="265"/>
        <w:rPr>
          <w:rFonts w:ascii="宋体"/>
          <w:bCs/>
          <w:color w:val="000000"/>
          <w:kern w:val="21"/>
          <w:sz w:val="24"/>
        </w:rPr>
      </w:pPr>
      <w:r>
        <w:rPr>
          <w:rFonts w:hint="eastAsia" w:ascii="宋体"/>
          <w:bCs/>
          <w:color w:val="000000"/>
          <w:kern w:val="21"/>
          <w:sz w:val="24"/>
        </w:rPr>
        <w:t>（</w:t>
      </w:r>
      <w:r>
        <w:rPr>
          <w:rFonts w:ascii="宋体"/>
          <w:bCs/>
          <w:color w:val="000000"/>
          <w:kern w:val="21"/>
          <w:sz w:val="24"/>
        </w:rPr>
        <w:t>4</w:t>
      </w:r>
      <w:r>
        <w:rPr>
          <w:rFonts w:hint="eastAsia" w:ascii="宋体"/>
          <w:bCs/>
          <w:color w:val="000000"/>
          <w:kern w:val="21"/>
          <w:sz w:val="24"/>
        </w:rPr>
        <w:t>）曾因在招标、评标以及其他与招标投标有关活动中从事违法行为而受过行政处</w:t>
      </w:r>
      <w:r>
        <w:rPr>
          <w:rFonts w:ascii="宋体"/>
          <w:bCs/>
          <w:color w:val="000000"/>
          <w:kern w:val="21"/>
          <w:sz w:val="24"/>
        </w:rPr>
        <w:t xml:space="preserve"> </w:t>
      </w:r>
      <w:r>
        <w:rPr>
          <w:rFonts w:hint="eastAsia" w:ascii="宋体"/>
          <w:bCs/>
          <w:color w:val="000000"/>
          <w:kern w:val="21"/>
          <w:sz w:val="24"/>
        </w:rPr>
        <w:t>罚或刑事处罚的。</w:t>
      </w:r>
    </w:p>
    <w:p>
      <w:pPr>
        <w:spacing w:line="400" w:lineRule="exact"/>
        <w:ind w:firstLine="360" w:firstLineChars="150"/>
        <w:rPr>
          <w:rFonts w:ascii="宋体"/>
          <w:bCs/>
          <w:color w:val="000000"/>
          <w:kern w:val="21"/>
          <w:sz w:val="24"/>
        </w:rPr>
      </w:pPr>
      <w:r>
        <w:rPr>
          <w:rFonts w:hint="eastAsia" w:ascii="宋体"/>
          <w:bCs/>
          <w:color w:val="000000"/>
          <w:kern w:val="21"/>
          <w:sz w:val="24"/>
        </w:rPr>
        <w:t>23.4评标原则</w:t>
      </w:r>
    </w:p>
    <w:p>
      <w:pPr>
        <w:spacing w:line="400" w:lineRule="exact"/>
        <w:ind w:firstLine="636" w:firstLineChars="265"/>
        <w:rPr>
          <w:rFonts w:hint="eastAsia" w:ascii="宋体"/>
          <w:bCs/>
          <w:color w:val="000000"/>
          <w:kern w:val="21"/>
          <w:sz w:val="24"/>
        </w:rPr>
      </w:pPr>
      <w:r>
        <w:rPr>
          <w:rFonts w:hint="eastAsia" w:ascii="宋体"/>
          <w:bCs/>
          <w:color w:val="000000"/>
          <w:kern w:val="21"/>
          <w:sz w:val="24"/>
        </w:rPr>
        <w:t>评标活动遵循公平、公正、科学和择优的原则。</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评标</w:t>
      </w:r>
    </w:p>
    <w:p>
      <w:pPr>
        <w:spacing w:line="400" w:lineRule="exact"/>
        <w:ind w:firstLine="360" w:firstLineChars="150"/>
        <w:rPr>
          <w:rFonts w:hint="eastAsia" w:ascii="宋体"/>
          <w:color w:val="000000"/>
          <w:kern w:val="21"/>
          <w:sz w:val="24"/>
        </w:rPr>
      </w:pPr>
      <w:r>
        <w:rPr>
          <w:rFonts w:hint="eastAsia" w:ascii="宋体"/>
          <w:color w:val="000000"/>
          <w:kern w:val="21"/>
          <w:sz w:val="24"/>
        </w:rPr>
        <w:t>24.1 评标委员会按照第三章“评标办法”规定的方法、评审因素、标准和程序对投标文件进</w:t>
      </w:r>
      <w:r>
        <w:rPr>
          <w:rFonts w:ascii="宋体"/>
          <w:color w:val="000000"/>
          <w:kern w:val="21"/>
          <w:sz w:val="24"/>
        </w:rPr>
        <w:t xml:space="preserve"> </w:t>
      </w:r>
      <w:r>
        <w:rPr>
          <w:rFonts w:hint="eastAsia" w:ascii="宋体"/>
          <w:color w:val="000000"/>
          <w:kern w:val="21"/>
          <w:sz w:val="24"/>
        </w:rPr>
        <w:t>行评审。第三章“评标办法”没有规定的方法、评审因素和标准，不作为评标依据。</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评标过程的保密</w:t>
      </w:r>
    </w:p>
    <w:p>
      <w:pPr>
        <w:spacing w:line="400" w:lineRule="exact"/>
        <w:ind w:firstLine="360" w:firstLineChars="150"/>
        <w:rPr>
          <w:rFonts w:hint="eastAsia" w:ascii="宋体"/>
          <w:color w:val="000000"/>
          <w:kern w:val="21"/>
          <w:sz w:val="24"/>
        </w:rPr>
      </w:pPr>
      <w:r>
        <w:rPr>
          <w:rFonts w:hint="eastAsia" w:ascii="宋体"/>
          <w:color w:val="000000"/>
          <w:kern w:val="21"/>
          <w:sz w:val="24"/>
        </w:rPr>
        <w:t>25.1开标后，直至授予中标人合同为止，凡属于对投标文件的审查、澄清、评价和比较的有关资料以及中标候选人推荐情况等与评标有关的任何情况均严格保密。</w:t>
      </w:r>
    </w:p>
    <w:p>
      <w:pPr>
        <w:spacing w:line="400" w:lineRule="exact"/>
        <w:ind w:firstLine="360" w:firstLineChars="150"/>
        <w:rPr>
          <w:rFonts w:hint="eastAsia" w:ascii="宋体"/>
          <w:color w:val="000000"/>
          <w:kern w:val="21"/>
          <w:sz w:val="24"/>
        </w:rPr>
      </w:pPr>
      <w:r>
        <w:rPr>
          <w:rFonts w:hint="eastAsia" w:ascii="宋体"/>
          <w:color w:val="000000"/>
          <w:kern w:val="21"/>
          <w:sz w:val="24"/>
        </w:rPr>
        <w:t>25.2在投标文件的评审和比较、中标候选人推荐以及授予合同的过程中，投标人向招标人和评标委员会施加影响的任何行为，都将会导致其投标被拒绝。</w:t>
      </w:r>
    </w:p>
    <w:p>
      <w:pPr>
        <w:spacing w:line="400" w:lineRule="exact"/>
        <w:ind w:firstLine="360" w:firstLineChars="150"/>
        <w:rPr>
          <w:rFonts w:hint="eastAsia"/>
          <w:b/>
          <w:color w:val="000000"/>
          <w:sz w:val="24"/>
        </w:rPr>
      </w:pPr>
      <w:r>
        <w:rPr>
          <w:rFonts w:hint="eastAsia" w:ascii="宋体"/>
          <w:color w:val="000000"/>
          <w:kern w:val="21"/>
          <w:sz w:val="24"/>
        </w:rPr>
        <w:t>25.3中标人确定后，招标人不对未中标的投标人就评标过程以及未能中标原因作出任何解释。未中标的投标人不得向评标委员会组成人员或其他有关人员索问评标过程的情况和材料。</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投标文件的澄清</w:t>
      </w:r>
    </w:p>
    <w:p>
      <w:pPr>
        <w:spacing w:line="400" w:lineRule="exact"/>
        <w:ind w:firstLine="360" w:firstLineChars="150"/>
        <w:rPr>
          <w:rFonts w:hint="eastAsia" w:ascii="宋体"/>
          <w:color w:val="000000"/>
          <w:kern w:val="21"/>
          <w:sz w:val="24"/>
        </w:rPr>
      </w:pPr>
      <w:r>
        <w:rPr>
          <w:rFonts w:hint="eastAsia" w:ascii="宋体"/>
          <w:color w:val="000000"/>
          <w:kern w:val="21"/>
          <w:sz w:val="24"/>
        </w:rPr>
        <w:t>26.1为有助于投标文件的审查、评价和比较，评标委员会可以以书面形式要求投标人对投标文件中含义不明确的内容、明显文字或者计算错误作必要的澄清或说明，投标人应采用书面形式进行澄清或说明，但不得超出投标文件的范围或更改投标报价等投标文件的实质性内容。</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投标文件的符合性</w:t>
      </w:r>
    </w:p>
    <w:p>
      <w:pPr>
        <w:spacing w:line="400" w:lineRule="exact"/>
        <w:ind w:firstLine="336" w:firstLineChars="150"/>
        <w:rPr>
          <w:rFonts w:hint="eastAsia" w:ascii="宋体"/>
          <w:color w:val="000000"/>
          <w:spacing w:val="-8"/>
          <w:kern w:val="21"/>
          <w:sz w:val="24"/>
        </w:rPr>
      </w:pPr>
      <w:r>
        <w:rPr>
          <w:rFonts w:hint="eastAsia" w:ascii="宋体"/>
          <w:color w:val="000000"/>
          <w:spacing w:val="-8"/>
          <w:kern w:val="21"/>
          <w:sz w:val="24"/>
        </w:rPr>
        <w:t>27.1如果投标文件实质上不响应招标文件的要求，招标人将予以拒绝，并且不允许通过修正或撤消其不符合要求的差异或保留，使之成为具有响应性的投标。</w:t>
      </w: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r>
        <w:rPr>
          <w:rFonts w:hint="eastAsia"/>
          <w:b/>
          <w:color w:val="000000"/>
          <w:sz w:val="28"/>
          <w:szCs w:val="28"/>
        </w:rPr>
        <w:t>第八节  合同授予</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合同授予标准</w:t>
      </w:r>
    </w:p>
    <w:p>
      <w:pPr>
        <w:spacing w:line="400" w:lineRule="exact"/>
        <w:ind w:firstLine="360" w:firstLineChars="150"/>
        <w:rPr>
          <w:rFonts w:hint="eastAsia" w:ascii="宋体"/>
          <w:color w:val="000000"/>
          <w:kern w:val="21"/>
          <w:sz w:val="24"/>
        </w:rPr>
      </w:pPr>
      <w:r>
        <w:rPr>
          <w:rFonts w:hint="eastAsia" w:ascii="宋体"/>
          <w:color w:val="000000"/>
          <w:kern w:val="21"/>
          <w:sz w:val="24"/>
        </w:rPr>
        <w:t>28.1招标人将把合同授予其投标文件在实质上响应招标文件要求和本须知第24条规定评出的投标人。</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中标通知书</w:t>
      </w:r>
    </w:p>
    <w:p>
      <w:pPr>
        <w:spacing w:line="400" w:lineRule="exact"/>
        <w:ind w:firstLine="480" w:firstLineChars="200"/>
        <w:rPr>
          <w:rFonts w:hint="eastAsia" w:ascii="宋体"/>
          <w:color w:val="000000"/>
          <w:kern w:val="21"/>
          <w:sz w:val="24"/>
        </w:rPr>
      </w:pPr>
      <w:r>
        <w:rPr>
          <w:rFonts w:hint="eastAsia" w:ascii="宋体"/>
          <w:color w:val="000000"/>
          <w:kern w:val="21"/>
          <w:sz w:val="24"/>
        </w:rPr>
        <w:t>29.1招标人根据评标结果，按照《浙江省招标投标条例》的要求，对中标候选人、被否决的投标及否决原因进行公示。投标人和其他利害关系人认为招标投标活动不符合法律、行政法规规定的，可以在中标候选人公示期间向有关行政监督部门投诉。就《中华人民共和国招标投标法实施条例》第二十二条、第四十四条、第五十四条规定事项投诉的，应当先向招标人以书面形式提出异议。评标结果公示后投标人资格无效的，评标基准价不作调整。</w:t>
      </w:r>
    </w:p>
    <w:p>
      <w:pPr>
        <w:spacing w:line="400" w:lineRule="exact"/>
        <w:ind w:firstLine="480" w:firstLineChars="200"/>
        <w:rPr>
          <w:rFonts w:hint="eastAsia" w:ascii="宋体"/>
          <w:color w:val="000000"/>
          <w:kern w:val="21"/>
          <w:sz w:val="24"/>
        </w:rPr>
      </w:pPr>
      <w:r>
        <w:rPr>
          <w:rFonts w:hint="eastAsia" w:ascii="宋体"/>
          <w:color w:val="000000"/>
          <w:kern w:val="21"/>
          <w:sz w:val="24"/>
        </w:rPr>
        <w:t>29.2</w:t>
      </w:r>
      <w:r>
        <w:rPr>
          <w:color w:val="000000"/>
          <w:kern w:val="21"/>
          <w:sz w:val="24"/>
        </w:rPr>
        <w:t>招标人</w:t>
      </w:r>
      <w:r>
        <w:rPr>
          <w:rFonts w:ascii="宋体"/>
          <w:color w:val="000000"/>
          <w:kern w:val="21"/>
          <w:sz w:val="24"/>
        </w:rPr>
        <w:t>将</w:t>
      </w:r>
      <w:r>
        <w:rPr>
          <w:rFonts w:hint="eastAsia" w:ascii="宋体"/>
          <w:color w:val="000000"/>
          <w:kern w:val="21"/>
          <w:sz w:val="24"/>
        </w:rPr>
        <w:t>在</w:t>
      </w:r>
      <w:r>
        <w:rPr>
          <w:rFonts w:ascii="宋体"/>
          <w:color w:val="000000"/>
          <w:kern w:val="21"/>
          <w:sz w:val="24"/>
        </w:rPr>
        <w:t>公示</w:t>
      </w:r>
      <w:r>
        <w:rPr>
          <w:rFonts w:hint="eastAsia" w:ascii="宋体"/>
          <w:color w:val="000000"/>
          <w:kern w:val="21"/>
          <w:sz w:val="24"/>
        </w:rPr>
        <w:t>结束后</w:t>
      </w:r>
      <w:r>
        <w:rPr>
          <w:rFonts w:ascii="宋体"/>
          <w:color w:val="000000"/>
          <w:kern w:val="21"/>
          <w:sz w:val="24"/>
        </w:rPr>
        <w:t>的</w:t>
      </w:r>
      <w:r>
        <w:rPr>
          <w:rFonts w:hint="eastAsia" w:ascii="宋体"/>
          <w:color w:val="000000"/>
          <w:kern w:val="21"/>
          <w:sz w:val="24"/>
        </w:rPr>
        <w:t>十五天内（有异议、投诉的除外）向中标人发出中标通知书，并向未中标的投标人通知中标结果。</w:t>
      </w:r>
    </w:p>
    <w:p>
      <w:pPr>
        <w:spacing w:line="400" w:lineRule="exact"/>
        <w:ind w:firstLine="480" w:firstLineChars="200"/>
        <w:rPr>
          <w:rFonts w:hint="eastAsia" w:ascii="宋体"/>
          <w:color w:val="000000"/>
          <w:kern w:val="21"/>
          <w:sz w:val="24"/>
        </w:rPr>
      </w:pPr>
      <w:r>
        <w:rPr>
          <w:rFonts w:hint="eastAsia" w:ascii="宋体"/>
          <w:color w:val="000000"/>
          <w:kern w:val="21"/>
          <w:sz w:val="24"/>
        </w:rPr>
        <w:t>29.3中标通知书将成为合同的组成部分。</w:t>
      </w:r>
    </w:p>
    <w:p>
      <w:pPr>
        <w:numPr>
          <w:ilvl w:val="0"/>
          <w:numId w:val="4"/>
        </w:numPr>
        <w:tabs>
          <w:tab w:val="left" w:pos="4005"/>
          <w:tab w:val="left" w:pos="4080"/>
          <w:tab w:val="left" w:pos="6120"/>
          <w:tab w:val="left" w:pos="7540"/>
          <w:tab w:val="left" w:pos="8320"/>
        </w:tabs>
        <w:autoSpaceDE w:val="0"/>
        <w:autoSpaceDN w:val="0"/>
        <w:adjustRightInd w:val="0"/>
        <w:spacing w:before="17" w:line="400" w:lineRule="exact"/>
        <w:ind w:right="94"/>
        <w:rPr>
          <w:rFonts w:hint="eastAsia"/>
          <w:b/>
          <w:color w:val="000000"/>
          <w:sz w:val="24"/>
        </w:rPr>
      </w:pPr>
      <w:r>
        <w:rPr>
          <w:rFonts w:hint="eastAsia"/>
          <w:b/>
          <w:color w:val="000000"/>
          <w:sz w:val="24"/>
        </w:rPr>
        <w:t>履约保证金</w:t>
      </w:r>
    </w:p>
    <w:p>
      <w:pPr>
        <w:spacing w:line="400" w:lineRule="exact"/>
        <w:ind w:firstLine="480" w:firstLineChars="200"/>
        <w:rPr>
          <w:rFonts w:hint="eastAsia" w:ascii="宋体"/>
          <w:color w:val="000000"/>
          <w:kern w:val="21"/>
          <w:sz w:val="24"/>
        </w:rPr>
      </w:pPr>
      <w:r>
        <w:rPr>
          <w:rFonts w:hint="eastAsia" w:ascii="宋体"/>
          <w:color w:val="000000"/>
          <w:kern w:val="21"/>
          <w:sz w:val="24"/>
        </w:rPr>
        <w:t>30.1中标人应按投标人须知前附表第18项所规定的形式、金额向招标人提供履约保证金。</w:t>
      </w:r>
    </w:p>
    <w:p>
      <w:pPr>
        <w:spacing w:line="360" w:lineRule="exact"/>
        <w:ind w:firstLine="480" w:firstLineChars="200"/>
        <w:rPr>
          <w:rFonts w:hint="eastAsia" w:ascii="宋体" w:hAnsi="宋体"/>
          <w:color w:val="000000"/>
          <w:kern w:val="21"/>
          <w:sz w:val="24"/>
        </w:rPr>
      </w:pPr>
      <w:r>
        <w:rPr>
          <w:rFonts w:hint="eastAsia" w:ascii="宋体"/>
          <w:color w:val="000000"/>
          <w:kern w:val="21"/>
          <w:sz w:val="24"/>
        </w:rPr>
        <w:t>30.2</w:t>
      </w:r>
      <w:r>
        <w:rPr>
          <w:rFonts w:hint="eastAsia" w:ascii="宋体" w:hAnsi="宋体"/>
          <w:color w:val="000000"/>
          <w:kern w:val="21"/>
          <w:sz w:val="24"/>
        </w:rPr>
        <w:t>中标人如未按上述规定提供履约</w:t>
      </w:r>
      <w:r>
        <w:rPr>
          <w:rFonts w:hint="eastAsia" w:ascii="宋体"/>
          <w:color w:val="000000"/>
          <w:kern w:val="21"/>
          <w:sz w:val="24"/>
        </w:rPr>
        <w:t>保证金</w:t>
      </w:r>
      <w:r>
        <w:rPr>
          <w:rFonts w:hint="eastAsia" w:ascii="宋体" w:hAnsi="宋体"/>
          <w:color w:val="000000"/>
          <w:kern w:val="21"/>
          <w:sz w:val="24"/>
        </w:rPr>
        <w:t>，则招标人有充分理由取消其中标资格并报温岭市公共资源交易管理委员会备案，其投标保证金不予退还。</w:t>
      </w:r>
    </w:p>
    <w:p>
      <w:pPr>
        <w:numPr>
          <w:ilvl w:val="0"/>
          <w:numId w:val="4"/>
        </w:numPr>
        <w:tabs>
          <w:tab w:val="left" w:pos="4005"/>
          <w:tab w:val="left" w:pos="4080"/>
          <w:tab w:val="left" w:pos="6120"/>
          <w:tab w:val="left" w:pos="7540"/>
          <w:tab w:val="left" w:pos="8320"/>
        </w:tabs>
        <w:autoSpaceDE w:val="0"/>
        <w:autoSpaceDN w:val="0"/>
        <w:adjustRightInd w:val="0"/>
        <w:spacing w:before="17" w:line="390" w:lineRule="exact"/>
        <w:ind w:right="94"/>
        <w:rPr>
          <w:rFonts w:hint="eastAsia"/>
          <w:b/>
          <w:color w:val="000000"/>
          <w:sz w:val="24"/>
        </w:rPr>
      </w:pPr>
      <w:r>
        <w:rPr>
          <w:rFonts w:hint="eastAsia"/>
          <w:b/>
          <w:color w:val="000000"/>
          <w:sz w:val="24"/>
        </w:rPr>
        <w:t>合同的签订</w:t>
      </w:r>
    </w:p>
    <w:p>
      <w:pPr>
        <w:spacing w:line="360" w:lineRule="exact"/>
        <w:ind w:firstLine="480" w:firstLineChars="200"/>
        <w:rPr>
          <w:rFonts w:hint="eastAsia" w:ascii="宋体"/>
          <w:color w:val="000000"/>
          <w:kern w:val="21"/>
          <w:sz w:val="24"/>
        </w:rPr>
      </w:pPr>
      <w:r>
        <w:rPr>
          <w:rFonts w:hint="eastAsia" w:ascii="宋体"/>
          <w:color w:val="000000"/>
          <w:kern w:val="21"/>
          <w:sz w:val="24"/>
        </w:rPr>
        <w:t>31.1招标人和中标人应当自中标通知书发出之日起30天内且在投标有效期内，根据招标文件和中标人的投标文件订立书面合同。</w:t>
      </w:r>
    </w:p>
    <w:p>
      <w:pPr>
        <w:spacing w:line="360" w:lineRule="exact"/>
        <w:ind w:firstLine="480" w:firstLineChars="200"/>
        <w:rPr>
          <w:color w:val="000000"/>
          <w:kern w:val="21"/>
          <w:sz w:val="24"/>
        </w:rPr>
      </w:pPr>
      <w:r>
        <w:rPr>
          <w:rFonts w:ascii="宋体"/>
          <w:color w:val="000000"/>
          <w:kern w:val="21"/>
          <w:sz w:val="24"/>
        </w:rPr>
        <w:t>3</w:t>
      </w:r>
      <w:r>
        <w:rPr>
          <w:rFonts w:hint="eastAsia" w:ascii="宋体"/>
          <w:color w:val="000000"/>
          <w:kern w:val="21"/>
          <w:sz w:val="24"/>
        </w:rPr>
        <w:t>1</w:t>
      </w:r>
      <w:r>
        <w:rPr>
          <w:rFonts w:ascii="宋体"/>
          <w:color w:val="000000"/>
          <w:kern w:val="21"/>
          <w:sz w:val="24"/>
        </w:rPr>
        <w:t>.</w:t>
      </w:r>
      <w:r>
        <w:rPr>
          <w:rFonts w:hint="eastAsia" w:ascii="宋体"/>
          <w:color w:val="000000"/>
          <w:kern w:val="21"/>
          <w:sz w:val="24"/>
        </w:rPr>
        <w:t xml:space="preserve">2 </w:t>
      </w:r>
      <w:r>
        <w:rPr>
          <w:color w:val="000000"/>
          <w:kern w:val="21"/>
          <w:sz w:val="24"/>
        </w:rPr>
        <w:t>招标人在发出中标通知书后拒绝与中标人签订合同，除返还投标保证金外还赔偿由此造成中标人的有关损失。</w:t>
      </w:r>
    </w:p>
    <w:p>
      <w:pPr>
        <w:spacing w:line="360" w:lineRule="exact"/>
        <w:ind w:firstLine="480" w:firstLineChars="200"/>
        <w:rPr>
          <w:rFonts w:hint="eastAsia"/>
          <w:color w:val="000000"/>
          <w:kern w:val="21"/>
          <w:sz w:val="24"/>
        </w:rPr>
      </w:pPr>
      <w:r>
        <w:rPr>
          <w:rFonts w:ascii="宋体"/>
          <w:color w:val="000000"/>
          <w:kern w:val="21"/>
          <w:sz w:val="24"/>
        </w:rPr>
        <w:t>3</w:t>
      </w:r>
      <w:r>
        <w:rPr>
          <w:rFonts w:hint="eastAsia" w:ascii="宋体"/>
          <w:color w:val="000000"/>
          <w:kern w:val="21"/>
          <w:sz w:val="24"/>
        </w:rPr>
        <w:t>1</w:t>
      </w:r>
      <w:r>
        <w:rPr>
          <w:rFonts w:ascii="宋体"/>
          <w:color w:val="000000"/>
          <w:kern w:val="21"/>
          <w:sz w:val="24"/>
        </w:rPr>
        <w:t>.</w:t>
      </w:r>
      <w:r>
        <w:rPr>
          <w:rFonts w:hint="eastAsia" w:ascii="宋体"/>
          <w:color w:val="000000"/>
          <w:kern w:val="21"/>
          <w:sz w:val="24"/>
        </w:rPr>
        <w:t>3</w:t>
      </w:r>
      <w:r>
        <w:rPr>
          <w:color w:val="000000"/>
          <w:kern w:val="21"/>
          <w:sz w:val="24"/>
        </w:rPr>
        <w:t>中标人拒绝在规定的时间签订合同，招标人将取消其中标资格，其投标保证金不予退还，且赔偿由此造成的招标人的有关损失，同时依法承担相应法律责任。</w:t>
      </w: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r>
        <w:rPr>
          <w:rFonts w:hint="eastAsia"/>
          <w:b/>
          <w:color w:val="000000"/>
          <w:sz w:val="28"/>
          <w:szCs w:val="28"/>
        </w:rPr>
        <w:t>第九节  重新招标和不再招标</w:t>
      </w:r>
    </w:p>
    <w:p>
      <w:pPr>
        <w:numPr>
          <w:ilvl w:val="0"/>
          <w:numId w:val="4"/>
        </w:numPr>
        <w:tabs>
          <w:tab w:val="left" w:pos="4005"/>
          <w:tab w:val="left" w:pos="4080"/>
          <w:tab w:val="left" w:pos="6120"/>
          <w:tab w:val="left" w:pos="7540"/>
          <w:tab w:val="left" w:pos="8320"/>
        </w:tabs>
        <w:autoSpaceDE w:val="0"/>
        <w:autoSpaceDN w:val="0"/>
        <w:adjustRightInd w:val="0"/>
        <w:spacing w:before="17" w:line="390" w:lineRule="exact"/>
        <w:ind w:right="94"/>
        <w:rPr>
          <w:b/>
          <w:color w:val="000000"/>
          <w:sz w:val="24"/>
        </w:rPr>
      </w:pPr>
      <w:r>
        <w:rPr>
          <w:rFonts w:hint="eastAsia"/>
          <w:b/>
          <w:color w:val="000000"/>
          <w:sz w:val="24"/>
        </w:rPr>
        <w:t>重新招标</w:t>
      </w:r>
    </w:p>
    <w:p>
      <w:pPr>
        <w:spacing w:line="390" w:lineRule="exact"/>
        <w:ind w:firstLine="360" w:firstLineChars="150"/>
        <w:rPr>
          <w:rFonts w:ascii="宋体"/>
          <w:color w:val="000000"/>
          <w:kern w:val="21"/>
          <w:sz w:val="24"/>
        </w:rPr>
      </w:pPr>
      <w:r>
        <w:rPr>
          <w:rFonts w:hint="eastAsia" w:ascii="宋体"/>
          <w:color w:val="000000"/>
          <w:kern w:val="21"/>
          <w:sz w:val="24"/>
        </w:rPr>
        <w:t>32.1有下列情形之一的，招标人将重新招标：</w:t>
      </w:r>
    </w:p>
    <w:p>
      <w:pPr>
        <w:spacing w:line="390" w:lineRule="exact"/>
        <w:ind w:firstLine="360" w:firstLineChars="150"/>
        <w:rPr>
          <w:rFonts w:ascii="宋体"/>
          <w:color w:val="000000"/>
          <w:kern w:val="21"/>
          <w:sz w:val="24"/>
        </w:rPr>
      </w:pPr>
      <w:r>
        <w:rPr>
          <w:rFonts w:hint="eastAsia" w:ascii="宋体"/>
          <w:color w:val="000000"/>
          <w:kern w:val="21"/>
          <w:sz w:val="24"/>
        </w:rPr>
        <w:t>（</w:t>
      </w:r>
      <w:r>
        <w:rPr>
          <w:rFonts w:ascii="宋体"/>
          <w:color w:val="000000"/>
          <w:kern w:val="21"/>
          <w:sz w:val="24"/>
        </w:rPr>
        <w:t>1</w:t>
      </w:r>
      <w:r>
        <w:rPr>
          <w:rFonts w:hint="eastAsia" w:ascii="宋体"/>
          <w:color w:val="000000"/>
          <w:kern w:val="21"/>
          <w:sz w:val="24"/>
        </w:rPr>
        <w:t>）投标截止时间止，投标人少于</w:t>
      </w:r>
      <w:r>
        <w:rPr>
          <w:rFonts w:ascii="宋体"/>
          <w:color w:val="000000"/>
          <w:kern w:val="21"/>
          <w:sz w:val="24"/>
        </w:rPr>
        <w:t xml:space="preserve"> 3 </w:t>
      </w:r>
      <w:r>
        <w:rPr>
          <w:rFonts w:hint="eastAsia" w:ascii="宋体"/>
          <w:color w:val="000000"/>
          <w:kern w:val="21"/>
          <w:sz w:val="24"/>
        </w:rPr>
        <w:t>个的；</w:t>
      </w:r>
    </w:p>
    <w:p>
      <w:pPr>
        <w:spacing w:line="390" w:lineRule="exact"/>
        <w:ind w:firstLine="360" w:firstLineChars="150"/>
        <w:rPr>
          <w:rFonts w:ascii="宋体"/>
          <w:color w:val="000000"/>
          <w:kern w:val="21"/>
          <w:sz w:val="24"/>
        </w:rPr>
      </w:pPr>
      <w:r>
        <w:rPr>
          <w:rFonts w:hint="eastAsia" w:ascii="宋体"/>
          <w:color w:val="000000"/>
          <w:kern w:val="21"/>
          <w:sz w:val="24"/>
        </w:rPr>
        <w:t>（</w:t>
      </w:r>
      <w:r>
        <w:rPr>
          <w:rFonts w:ascii="宋体"/>
          <w:color w:val="000000"/>
          <w:kern w:val="21"/>
          <w:sz w:val="24"/>
        </w:rPr>
        <w:t>2</w:t>
      </w:r>
      <w:r>
        <w:rPr>
          <w:rFonts w:hint="eastAsia" w:ascii="宋体"/>
          <w:color w:val="000000"/>
          <w:kern w:val="21"/>
          <w:sz w:val="24"/>
        </w:rPr>
        <w:t>）经评标委员会评审后否决所有投标的。</w:t>
      </w:r>
    </w:p>
    <w:p>
      <w:pPr>
        <w:tabs>
          <w:tab w:val="left" w:pos="4005"/>
          <w:tab w:val="left" w:pos="4080"/>
          <w:tab w:val="left" w:pos="6120"/>
          <w:tab w:val="left" w:pos="7540"/>
          <w:tab w:val="left" w:pos="8320"/>
        </w:tabs>
        <w:autoSpaceDE w:val="0"/>
        <w:autoSpaceDN w:val="0"/>
        <w:adjustRightInd w:val="0"/>
        <w:spacing w:before="17" w:line="390" w:lineRule="exact"/>
        <w:ind w:right="94"/>
        <w:rPr>
          <w:rFonts w:ascii="Arial Unicode MS" w:eastAsia="Arial Unicode MS" w:cs="Arial Unicode MS"/>
          <w:b/>
          <w:color w:val="000000"/>
          <w:kern w:val="0"/>
          <w:sz w:val="24"/>
        </w:rPr>
      </w:pPr>
      <w:r>
        <w:rPr>
          <w:rFonts w:hint="eastAsia"/>
          <w:b/>
          <w:color w:val="000000"/>
          <w:sz w:val="24"/>
        </w:rPr>
        <w:t>33.不再招标</w:t>
      </w:r>
    </w:p>
    <w:p>
      <w:pPr>
        <w:spacing w:line="390" w:lineRule="exact"/>
        <w:ind w:firstLine="360" w:firstLineChars="150"/>
        <w:rPr>
          <w:rFonts w:hint="eastAsia" w:ascii="宋体"/>
          <w:color w:val="000000"/>
          <w:kern w:val="21"/>
          <w:sz w:val="24"/>
        </w:rPr>
      </w:pPr>
      <w:r>
        <w:rPr>
          <w:rFonts w:hint="eastAsia" w:ascii="宋体"/>
          <w:color w:val="000000"/>
          <w:kern w:val="21"/>
          <w:sz w:val="24"/>
        </w:rPr>
        <w:t>33.1重新招标后投标人仍少于</w:t>
      </w:r>
      <w:r>
        <w:rPr>
          <w:rFonts w:ascii="宋体"/>
          <w:color w:val="000000"/>
          <w:kern w:val="21"/>
          <w:sz w:val="24"/>
        </w:rPr>
        <w:t>3</w:t>
      </w:r>
      <w:r>
        <w:rPr>
          <w:rFonts w:hint="eastAsia" w:ascii="宋体"/>
          <w:color w:val="000000"/>
          <w:kern w:val="21"/>
          <w:sz w:val="24"/>
        </w:rPr>
        <w:t>个或者所有投标被否决的，招标人自行决定不再招标。</w:t>
      </w:r>
    </w:p>
    <w:p>
      <w:pPr>
        <w:tabs>
          <w:tab w:val="left" w:pos="4005"/>
          <w:tab w:val="left" w:pos="4080"/>
          <w:tab w:val="left" w:pos="6120"/>
          <w:tab w:val="left" w:pos="7540"/>
          <w:tab w:val="left" w:pos="8320"/>
        </w:tabs>
        <w:autoSpaceDE w:val="0"/>
        <w:autoSpaceDN w:val="0"/>
        <w:adjustRightInd w:val="0"/>
        <w:spacing w:before="240" w:after="156" w:afterLines="50" w:line="400" w:lineRule="exact"/>
        <w:ind w:right="96"/>
        <w:jc w:val="center"/>
        <w:rPr>
          <w:rFonts w:hint="eastAsia"/>
          <w:b/>
          <w:color w:val="000000"/>
          <w:sz w:val="28"/>
          <w:szCs w:val="28"/>
        </w:rPr>
      </w:pPr>
      <w:r>
        <w:rPr>
          <w:rFonts w:hint="eastAsia"/>
          <w:b/>
          <w:color w:val="000000"/>
          <w:sz w:val="28"/>
          <w:szCs w:val="28"/>
        </w:rPr>
        <w:t>第十节  纪律和监督</w:t>
      </w:r>
    </w:p>
    <w:p>
      <w:pPr>
        <w:autoSpaceDE w:val="0"/>
        <w:autoSpaceDN w:val="0"/>
        <w:adjustRightInd w:val="0"/>
        <w:jc w:val="left"/>
        <w:rPr>
          <w:rFonts w:ascii="宋体"/>
          <w:b/>
          <w:color w:val="000000"/>
          <w:kern w:val="21"/>
          <w:sz w:val="24"/>
        </w:rPr>
      </w:pPr>
      <w:r>
        <w:rPr>
          <w:rFonts w:ascii="宋体"/>
          <w:b/>
          <w:color w:val="000000"/>
          <w:kern w:val="21"/>
          <w:sz w:val="24"/>
        </w:rPr>
        <w:t>3</w:t>
      </w:r>
      <w:r>
        <w:rPr>
          <w:rFonts w:hint="eastAsia" w:ascii="宋体"/>
          <w:b/>
          <w:color w:val="000000"/>
          <w:kern w:val="21"/>
          <w:sz w:val="24"/>
        </w:rPr>
        <w:t>4</w:t>
      </w:r>
      <w:r>
        <w:rPr>
          <w:rFonts w:ascii="宋体"/>
          <w:b/>
          <w:color w:val="000000"/>
          <w:kern w:val="21"/>
          <w:sz w:val="24"/>
        </w:rPr>
        <w:t>.</w:t>
      </w:r>
      <w:r>
        <w:rPr>
          <w:rFonts w:hint="eastAsia" w:ascii="宋体"/>
          <w:b/>
          <w:color w:val="000000"/>
          <w:kern w:val="21"/>
          <w:sz w:val="24"/>
        </w:rPr>
        <w:t>对招标人的纪律要求</w:t>
      </w:r>
    </w:p>
    <w:p>
      <w:pPr>
        <w:spacing w:line="390" w:lineRule="exact"/>
        <w:ind w:firstLine="360" w:firstLineChars="150"/>
        <w:rPr>
          <w:rFonts w:hint="eastAsia" w:ascii="宋体"/>
          <w:color w:val="000000"/>
          <w:kern w:val="21"/>
          <w:sz w:val="24"/>
        </w:rPr>
      </w:pPr>
      <w:r>
        <w:rPr>
          <w:rFonts w:ascii="宋体"/>
          <w:color w:val="000000"/>
          <w:kern w:val="21"/>
          <w:sz w:val="24"/>
        </w:rPr>
        <w:t>3</w:t>
      </w:r>
      <w:r>
        <w:rPr>
          <w:rFonts w:hint="eastAsia" w:ascii="宋体"/>
          <w:color w:val="000000"/>
          <w:kern w:val="21"/>
          <w:sz w:val="24"/>
        </w:rPr>
        <w:t>4</w:t>
      </w:r>
      <w:r>
        <w:rPr>
          <w:rFonts w:ascii="宋体"/>
          <w:color w:val="000000"/>
          <w:kern w:val="21"/>
          <w:sz w:val="24"/>
        </w:rPr>
        <w:t xml:space="preserve">.1 </w:t>
      </w:r>
      <w:r>
        <w:rPr>
          <w:rFonts w:hint="eastAsia" w:ascii="宋体"/>
          <w:color w:val="000000"/>
          <w:kern w:val="21"/>
          <w:sz w:val="24"/>
        </w:rPr>
        <w:t>招标人不得泄漏招标投标活动中应当保密的情况和资料，不得与投标人串通损害国家利益、社会公共利益或者他人合法权益。</w:t>
      </w:r>
    </w:p>
    <w:p>
      <w:pPr>
        <w:autoSpaceDE w:val="0"/>
        <w:autoSpaceDN w:val="0"/>
        <w:adjustRightInd w:val="0"/>
        <w:jc w:val="left"/>
        <w:rPr>
          <w:rFonts w:ascii="宋体"/>
          <w:b/>
          <w:color w:val="000000"/>
          <w:kern w:val="21"/>
          <w:sz w:val="24"/>
        </w:rPr>
      </w:pPr>
      <w:r>
        <w:rPr>
          <w:rFonts w:ascii="宋体"/>
          <w:b/>
          <w:color w:val="000000"/>
          <w:kern w:val="21"/>
          <w:sz w:val="24"/>
        </w:rPr>
        <w:t>3</w:t>
      </w:r>
      <w:r>
        <w:rPr>
          <w:rFonts w:hint="eastAsia" w:ascii="宋体"/>
          <w:b/>
          <w:color w:val="000000"/>
          <w:kern w:val="21"/>
          <w:sz w:val="24"/>
        </w:rPr>
        <w:t>5</w:t>
      </w:r>
      <w:r>
        <w:rPr>
          <w:rFonts w:ascii="宋体"/>
          <w:b/>
          <w:color w:val="000000"/>
          <w:kern w:val="21"/>
          <w:sz w:val="24"/>
        </w:rPr>
        <w:t>.</w:t>
      </w:r>
      <w:r>
        <w:rPr>
          <w:rFonts w:hint="eastAsia" w:ascii="宋体"/>
          <w:b/>
          <w:color w:val="000000"/>
          <w:kern w:val="21"/>
          <w:sz w:val="24"/>
        </w:rPr>
        <w:t>对投标人的纪律要求</w:t>
      </w:r>
    </w:p>
    <w:p>
      <w:pPr>
        <w:autoSpaceDE w:val="0"/>
        <w:autoSpaceDN w:val="0"/>
        <w:adjustRightInd w:val="0"/>
        <w:jc w:val="left"/>
        <w:rPr>
          <w:rFonts w:ascii="宋体"/>
          <w:color w:val="000000"/>
          <w:kern w:val="21"/>
          <w:sz w:val="24"/>
        </w:rPr>
      </w:pPr>
      <w:r>
        <w:rPr>
          <w:rFonts w:hint="eastAsia" w:ascii="宋体"/>
          <w:b/>
          <w:color w:val="000000"/>
          <w:kern w:val="21"/>
          <w:sz w:val="24"/>
        </w:rPr>
        <w:t xml:space="preserve">    </w:t>
      </w:r>
      <w:r>
        <w:rPr>
          <w:rFonts w:ascii="宋体"/>
          <w:color w:val="000000"/>
          <w:kern w:val="21"/>
          <w:sz w:val="24"/>
        </w:rPr>
        <w:t>3</w:t>
      </w:r>
      <w:r>
        <w:rPr>
          <w:rFonts w:hint="eastAsia" w:ascii="宋体"/>
          <w:color w:val="000000"/>
          <w:kern w:val="21"/>
          <w:sz w:val="24"/>
        </w:rPr>
        <w:t>5</w:t>
      </w:r>
      <w:r>
        <w:rPr>
          <w:rFonts w:ascii="宋体"/>
          <w:color w:val="000000"/>
          <w:kern w:val="21"/>
          <w:sz w:val="24"/>
        </w:rPr>
        <w:t xml:space="preserve">.1 </w:t>
      </w:r>
      <w:r>
        <w:rPr>
          <w:rFonts w:hint="eastAsia" w:ascii="宋体"/>
          <w:color w:val="000000"/>
          <w:kern w:val="21"/>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jc w:val="left"/>
        <w:rPr>
          <w:rFonts w:ascii="宋体"/>
          <w:b/>
          <w:color w:val="000000"/>
          <w:kern w:val="21"/>
          <w:sz w:val="24"/>
        </w:rPr>
      </w:pPr>
      <w:r>
        <w:rPr>
          <w:rFonts w:ascii="宋体"/>
          <w:b/>
          <w:color w:val="000000"/>
          <w:kern w:val="21"/>
          <w:sz w:val="24"/>
        </w:rPr>
        <w:t>3</w:t>
      </w:r>
      <w:r>
        <w:rPr>
          <w:rFonts w:hint="eastAsia" w:ascii="宋体"/>
          <w:b/>
          <w:color w:val="000000"/>
          <w:kern w:val="21"/>
          <w:sz w:val="24"/>
        </w:rPr>
        <w:t>6</w:t>
      </w:r>
      <w:r>
        <w:rPr>
          <w:rFonts w:ascii="宋体"/>
          <w:b/>
          <w:color w:val="000000"/>
          <w:kern w:val="21"/>
          <w:sz w:val="24"/>
        </w:rPr>
        <w:t>.</w:t>
      </w:r>
      <w:r>
        <w:rPr>
          <w:rFonts w:hint="eastAsia" w:ascii="宋体"/>
          <w:b/>
          <w:color w:val="000000"/>
          <w:kern w:val="21"/>
          <w:sz w:val="24"/>
        </w:rPr>
        <w:t>对评标委员会成员的纪律要求</w:t>
      </w:r>
    </w:p>
    <w:p>
      <w:pPr>
        <w:spacing w:line="390" w:lineRule="exact"/>
        <w:ind w:firstLine="360" w:firstLineChars="150"/>
        <w:rPr>
          <w:rFonts w:ascii="宋体"/>
          <w:color w:val="000000"/>
          <w:kern w:val="21"/>
          <w:sz w:val="24"/>
        </w:rPr>
      </w:pPr>
      <w:r>
        <w:rPr>
          <w:rFonts w:ascii="宋体"/>
          <w:color w:val="000000"/>
          <w:kern w:val="21"/>
          <w:sz w:val="24"/>
        </w:rPr>
        <w:t>3</w:t>
      </w:r>
      <w:r>
        <w:rPr>
          <w:rFonts w:hint="eastAsia" w:ascii="宋体"/>
          <w:color w:val="000000"/>
          <w:kern w:val="21"/>
          <w:sz w:val="24"/>
        </w:rPr>
        <w:t>6</w:t>
      </w:r>
      <w:r>
        <w:rPr>
          <w:rFonts w:ascii="宋体"/>
          <w:color w:val="000000"/>
          <w:kern w:val="21"/>
          <w:sz w:val="24"/>
        </w:rPr>
        <w:t xml:space="preserve">.1 </w:t>
      </w:r>
      <w:r>
        <w:rPr>
          <w:rFonts w:hint="eastAsia" w:ascii="宋体"/>
          <w:color w:val="000000"/>
          <w:kern w:val="21"/>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autoSpaceDE w:val="0"/>
        <w:autoSpaceDN w:val="0"/>
        <w:adjustRightInd w:val="0"/>
        <w:jc w:val="left"/>
        <w:rPr>
          <w:rFonts w:ascii="宋体"/>
          <w:b/>
          <w:color w:val="000000"/>
          <w:kern w:val="21"/>
          <w:sz w:val="24"/>
        </w:rPr>
      </w:pPr>
      <w:r>
        <w:rPr>
          <w:rFonts w:ascii="宋体"/>
          <w:b/>
          <w:color w:val="000000"/>
          <w:kern w:val="21"/>
          <w:sz w:val="24"/>
        </w:rPr>
        <w:t>3</w:t>
      </w:r>
      <w:r>
        <w:rPr>
          <w:rFonts w:hint="eastAsia" w:ascii="宋体"/>
          <w:b/>
          <w:color w:val="000000"/>
          <w:kern w:val="21"/>
          <w:sz w:val="24"/>
        </w:rPr>
        <w:t>7</w:t>
      </w:r>
      <w:r>
        <w:rPr>
          <w:rFonts w:ascii="宋体"/>
          <w:b/>
          <w:color w:val="000000"/>
          <w:kern w:val="21"/>
          <w:sz w:val="24"/>
        </w:rPr>
        <w:t>.</w:t>
      </w:r>
      <w:r>
        <w:rPr>
          <w:rFonts w:hint="eastAsia" w:ascii="宋体"/>
          <w:b/>
          <w:color w:val="000000"/>
          <w:kern w:val="21"/>
          <w:sz w:val="24"/>
        </w:rPr>
        <w:t>对与评标活动有关的工作人员的纪律要求</w:t>
      </w:r>
    </w:p>
    <w:p>
      <w:pPr>
        <w:spacing w:line="390" w:lineRule="exact"/>
        <w:ind w:firstLine="360" w:firstLineChars="150"/>
        <w:rPr>
          <w:rFonts w:ascii="宋体"/>
          <w:color w:val="000000"/>
          <w:kern w:val="21"/>
          <w:sz w:val="24"/>
        </w:rPr>
      </w:pPr>
      <w:r>
        <w:rPr>
          <w:rFonts w:ascii="宋体"/>
          <w:color w:val="000000"/>
          <w:kern w:val="21"/>
          <w:sz w:val="24"/>
        </w:rPr>
        <w:t>3</w:t>
      </w:r>
      <w:r>
        <w:rPr>
          <w:rFonts w:hint="eastAsia" w:ascii="宋体"/>
          <w:color w:val="000000"/>
          <w:kern w:val="21"/>
          <w:sz w:val="24"/>
        </w:rPr>
        <w:t>7</w:t>
      </w:r>
      <w:r>
        <w:rPr>
          <w:rFonts w:ascii="宋体"/>
          <w:color w:val="000000"/>
          <w:kern w:val="21"/>
          <w:sz w:val="24"/>
        </w:rPr>
        <w:t xml:space="preserve">.1 </w:t>
      </w:r>
      <w:r>
        <w:rPr>
          <w:rFonts w:hint="eastAsia" w:ascii="宋体"/>
          <w:color w:val="000000"/>
          <w:kern w:val="21"/>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autoSpaceDE w:val="0"/>
        <w:autoSpaceDN w:val="0"/>
        <w:adjustRightInd w:val="0"/>
        <w:jc w:val="left"/>
        <w:rPr>
          <w:rFonts w:ascii="宋体"/>
          <w:b/>
          <w:color w:val="000000"/>
          <w:kern w:val="21"/>
          <w:sz w:val="24"/>
        </w:rPr>
      </w:pPr>
      <w:r>
        <w:rPr>
          <w:rFonts w:ascii="宋体"/>
          <w:b/>
          <w:color w:val="000000"/>
          <w:kern w:val="21"/>
          <w:sz w:val="24"/>
        </w:rPr>
        <w:t>3</w:t>
      </w:r>
      <w:r>
        <w:rPr>
          <w:rFonts w:hint="eastAsia" w:ascii="宋体"/>
          <w:b/>
          <w:color w:val="000000"/>
          <w:kern w:val="21"/>
          <w:sz w:val="24"/>
        </w:rPr>
        <w:t>8</w:t>
      </w:r>
      <w:r>
        <w:rPr>
          <w:rFonts w:ascii="宋体"/>
          <w:b/>
          <w:color w:val="000000"/>
          <w:kern w:val="21"/>
          <w:sz w:val="24"/>
        </w:rPr>
        <w:t>.</w:t>
      </w:r>
      <w:r>
        <w:rPr>
          <w:rFonts w:hint="eastAsia" w:ascii="宋体"/>
          <w:b/>
          <w:color w:val="000000"/>
          <w:kern w:val="21"/>
          <w:sz w:val="24"/>
        </w:rPr>
        <w:t>投诉</w:t>
      </w:r>
    </w:p>
    <w:p>
      <w:pPr>
        <w:spacing w:line="390" w:lineRule="exact"/>
        <w:ind w:firstLine="360" w:firstLineChars="150"/>
        <w:rPr>
          <w:rFonts w:hint="eastAsia" w:ascii="宋体"/>
          <w:color w:val="000000"/>
          <w:kern w:val="21"/>
          <w:sz w:val="24"/>
        </w:rPr>
      </w:pPr>
      <w:r>
        <w:rPr>
          <w:rFonts w:ascii="宋体"/>
          <w:color w:val="000000"/>
          <w:kern w:val="21"/>
          <w:sz w:val="24"/>
        </w:rPr>
        <w:t>3</w:t>
      </w:r>
      <w:r>
        <w:rPr>
          <w:rFonts w:hint="eastAsia" w:ascii="宋体"/>
          <w:color w:val="000000"/>
          <w:kern w:val="21"/>
          <w:sz w:val="24"/>
        </w:rPr>
        <w:t>8</w:t>
      </w:r>
      <w:r>
        <w:rPr>
          <w:rFonts w:ascii="宋体"/>
          <w:color w:val="000000"/>
          <w:kern w:val="21"/>
          <w:sz w:val="24"/>
        </w:rPr>
        <w:t xml:space="preserve">.1 </w:t>
      </w:r>
      <w:r>
        <w:rPr>
          <w:rFonts w:hint="eastAsia" w:ascii="宋体"/>
          <w:color w:val="000000"/>
          <w:kern w:val="21"/>
          <w:sz w:val="24"/>
        </w:rPr>
        <w:t>投标人和其他利害关系人认为本次招标活动违反法律、法规和规章规定的，有权向有关行政监督部门投诉。</w:t>
      </w:r>
    </w:p>
    <w:p>
      <w:pPr>
        <w:spacing w:line="390" w:lineRule="exact"/>
        <w:ind w:firstLine="360" w:firstLineChars="150"/>
        <w:rPr>
          <w:rFonts w:hint="eastAsia" w:ascii="宋体"/>
          <w:color w:val="000000"/>
          <w:kern w:val="21"/>
          <w:sz w:val="24"/>
        </w:rPr>
      </w:pPr>
    </w:p>
    <w:p>
      <w:pPr>
        <w:spacing w:line="400" w:lineRule="exact"/>
        <w:jc w:val="center"/>
        <w:rPr>
          <w:b/>
          <w:i w:val="0"/>
          <w:iCs w:val="0"/>
          <w:color w:val="auto"/>
          <w:sz w:val="28"/>
          <w:szCs w:val="28"/>
        </w:rPr>
      </w:pPr>
      <w:r>
        <w:rPr>
          <w:rFonts w:hint="eastAsia"/>
          <w:b/>
          <w:i w:val="0"/>
          <w:iCs w:val="0"/>
          <w:color w:val="auto"/>
          <w:sz w:val="28"/>
          <w:szCs w:val="28"/>
        </w:rPr>
        <w:t>第三章  评标办法</w:t>
      </w:r>
    </w:p>
    <w:p>
      <w:pPr>
        <w:tabs>
          <w:tab w:val="left" w:pos="4005"/>
          <w:tab w:val="left" w:pos="4080"/>
          <w:tab w:val="left" w:pos="6120"/>
          <w:tab w:val="left" w:pos="7540"/>
          <w:tab w:val="left" w:pos="8320"/>
        </w:tabs>
        <w:autoSpaceDE w:val="0"/>
        <w:autoSpaceDN w:val="0"/>
        <w:adjustRightInd w:val="0"/>
        <w:spacing w:before="17" w:line="270" w:lineRule="auto"/>
        <w:ind w:right="94"/>
        <w:rPr>
          <w:b/>
          <w:i w:val="0"/>
          <w:iCs w:val="0"/>
          <w:color w:val="auto"/>
          <w:sz w:val="24"/>
        </w:rPr>
      </w:pPr>
      <w:r>
        <w:rPr>
          <w:rFonts w:hint="eastAsia"/>
          <w:b/>
          <w:i w:val="0"/>
          <w:iCs w:val="0"/>
          <w:color w:val="auto"/>
          <w:sz w:val="24"/>
        </w:rPr>
        <w:t>一、总则</w:t>
      </w:r>
    </w:p>
    <w:p>
      <w:pPr>
        <w:spacing w:line="400" w:lineRule="exact"/>
        <w:ind w:firstLine="480" w:firstLineChars="200"/>
        <w:rPr>
          <w:rFonts w:ascii="宋体" w:hAnsi="宋体"/>
          <w:i w:val="0"/>
          <w:iCs w:val="0"/>
          <w:color w:val="auto"/>
          <w:sz w:val="24"/>
        </w:rPr>
      </w:pPr>
      <w:r>
        <w:rPr>
          <w:rFonts w:hint="eastAsia" w:ascii="宋体" w:hAnsi="宋体"/>
          <w:i w:val="0"/>
          <w:iCs w:val="0"/>
          <w:color w:val="auto"/>
          <w:sz w:val="24"/>
        </w:rPr>
        <w:t>根据《中华人民共和国招标投标法》《中华人民共和国招标投标法实施条例》《评标委员会和评标办法暂行规定》等法律、法规规定，制定本评标办法。评标活动依法进行，任何单位和个人不得非法干预或者影响评标过程和结果。评标活动及其当事人应当接受依法实施的监督。</w:t>
      </w:r>
    </w:p>
    <w:p>
      <w:pPr>
        <w:tabs>
          <w:tab w:val="left" w:pos="4005"/>
          <w:tab w:val="left" w:pos="4080"/>
          <w:tab w:val="left" w:pos="6120"/>
          <w:tab w:val="left" w:pos="7540"/>
          <w:tab w:val="left" w:pos="8320"/>
        </w:tabs>
        <w:autoSpaceDE w:val="0"/>
        <w:autoSpaceDN w:val="0"/>
        <w:adjustRightInd w:val="0"/>
        <w:spacing w:before="17" w:line="270" w:lineRule="auto"/>
        <w:ind w:right="94"/>
        <w:rPr>
          <w:b/>
          <w:i w:val="0"/>
          <w:iCs w:val="0"/>
          <w:color w:val="auto"/>
          <w:sz w:val="24"/>
        </w:rPr>
      </w:pPr>
      <w:r>
        <w:rPr>
          <w:rFonts w:hint="eastAsia"/>
          <w:b/>
          <w:i w:val="0"/>
          <w:iCs w:val="0"/>
          <w:color w:val="auto"/>
          <w:sz w:val="24"/>
        </w:rPr>
        <w:t>二、评标程序</w:t>
      </w:r>
    </w:p>
    <w:p>
      <w:pPr>
        <w:spacing w:line="400" w:lineRule="exact"/>
        <w:ind w:firstLine="480" w:firstLineChars="200"/>
        <w:rPr>
          <w:rFonts w:ascii="宋体" w:hAnsi="宋体"/>
          <w:i w:val="0"/>
          <w:iCs w:val="0"/>
          <w:color w:val="auto"/>
          <w:sz w:val="24"/>
        </w:rPr>
      </w:pPr>
      <w:r>
        <w:rPr>
          <w:rFonts w:hint="eastAsia" w:ascii="宋体" w:hAnsi="宋体"/>
          <w:i w:val="0"/>
          <w:iCs w:val="0"/>
          <w:color w:val="auto"/>
          <w:sz w:val="24"/>
        </w:rPr>
        <w:t>2.1 评标委员会先对投标保证金、资格标进行评审，再对商务标评审。</w:t>
      </w:r>
    </w:p>
    <w:p>
      <w:pPr>
        <w:spacing w:line="400" w:lineRule="exact"/>
        <w:ind w:hanging="3"/>
        <w:rPr>
          <w:rFonts w:ascii="宋体" w:hAnsi="宋体"/>
          <w:i w:val="0"/>
          <w:iCs w:val="0"/>
          <w:color w:val="auto"/>
          <w:sz w:val="24"/>
        </w:rPr>
      </w:pPr>
      <w:r>
        <w:rPr>
          <w:rFonts w:hint="eastAsia" w:ascii="宋体" w:hAnsi="宋体"/>
          <w:i w:val="0"/>
          <w:iCs w:val="0"/>
          <w:color w:val="auto"/>
          <w:sz w:val="24"/>
        </w:rPr>
        <w:t xml:space="preserve">    2.2 商务标评审只针对通过投标保证金、资格标评审的投标人。</w:t>
      </w:r>
    </w:p>
    <w:p>
      <w:pPr>
        <w:spacing w:line="440" w:lineRule="exact"/>
        <w:rPr>
          <w:rFonts w:ascii="宋体" w:hAnsi="宋体"/>
          <w:b/>
          <w:i w:val="0"/>
          <w:iCs w:val="0"/>
          <w:color w:val="auto"/>
          <w:sz w:val="24"/>
        </w:rPr>
      </w:pPr>
      <w:r>
        <w:rPr>
          <w:rFonts w:hint="eastAsia" w:ascii="宋体" w:hAnsi="宋体"/>
          <w:b/>
          <w:i w:val="0"/>
          <w:iCs w:val="0"/>
          <w:color w:val="auto"/>
          <w:sz w:val="24"/>
        </w:rPr>
        <w:t>三、评标标准及办法</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3.1在评标过程中，评标委员会发现投标人有下列情形之一的，应否决其投标，不再对其投标文件进行评审，也不影响本项目继续评标。评标结束后，评标委员会应将有串通投标嫌疑的投标文件及相关评标分析材料及时移交温岭市住房和城乡建设规划局作进一步调查处理，即使最终无法认定串通投标行为成立，也不影响否决其投标的处理结果。</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3.2.1</w:t>
      </w:r>
      <w:r>
        <w:rPr>
          <w:rFonts w:ascii="宋体" w:hAnsi="宋体"/>
          <w:i w:val="0"/>
          <w:iCs w:val="0"/>
          <w:snapToGrid w:val="0"/>
          <w:color w:val="auto"/>
          <w:kern w:val="0"/>
          <w:sz w:val="24"/>
        </w:rPr>
        <w:t>招标人（或招标代理机构）在规定的</w:t>
      </w:r>
      <w:r>
        <w:rPr>
          <w:rFonts w:hint="eastAsia" w:ascii="宋体" w:hAnsi="宋体"/>
          <w:i w:val="0"/>
          <w:iCs w:val="0"/>
          <w:snapToGrid w:val="0"/>
          <w:color w:val="auto"/>
          <w:kern w:val="0"/>
          <w:sz w:val="24"/>
        </w:rPr>
        <w:t>递交</w:t>
      </w:r>
      <w:r>
        <w:rPr>
          <w:rFonts w:ascii="宋体" w:hAnsi="宋体"/>
          <w:i w:val="0"/>
          <w:iCs w:val="0"/>
          <w:snapToGrid w:val="0"/>
          <w:color w:val="auto"/>
          <w:kern w:val="0"/>
          <w:sz w:val="24"/>
        </w:rPr>
        <w:t>投标文件截止时间后，协助投标人撤换投标文件</w:t>
      </w:r>
      <w:r>
        <w:rPr>
          <w:rFonts w:hint="eastAsia" w:ascii="宋体" w:hAnsi="宋体"/>
          <w:i w:val="0"/>
          <w:iCs w:val="0"/>
          <w:snapToGrid w:val="0"/>
          <w:color w:val="auto"/>
          <w:kern w:val="0"/>
          <w:sz w:val="24"/>
        </w:rPr>
        <w:t>，更改报价</w:t>
      </w:r>
      <w:r>
        <w:rPr>
          <w:rFonts w:ascii="宋体" w:hAnsi="宋体"/>
          <w:i w:val="0"/>
          <w:iCs w:val="0"/>
          <w:snapToGrid w:val="0"/>
          <w:color w:val="auto"/>
          <w:kern w:val="0"/>
          <w:sz w:val="24"/>
        </w:rPr>
        <w:t>；</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3.2.2</w:t>
      </w:r>
      <w:r>
        <w:rPr>
          <w:rFonts w:ascii="宋体" w:hAnsi="宋体"/>
          <w:i w:val="0"/>
          <w:iCs w:val="0"/>
          <w:snapToGrid w:val="0"/>
          <w:color w:val="auto"/>
          <w:kern w:val="0"/>
          <w:sz w:val="24"/>
        </w:rPr>
        <w:t>招标人（或招标代理机构）泄露投标人名称、数量或联系方式等应当保密的事项；</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3.2.3</w:t>
      </w:r>
      <w:r>
        <w:rPr>
          <w:rFonts w:ascii="宋体" w:hAnsi="宋体"/>
          <w:i w:val="0"/>
          <w:iCs w:val="0"/>
          <w:snapToGrid w:val="0"/>
          <w:color w:val="auto"/>
          <w:kern w:val="0"/>
          <w:sz w:val="24"/>
        </w:rPr>
        <w:t>不同投标人的投标文件由同一单位（或个人）编制或提供投标咨询服务；</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3.2.4</w:t>
      </w:r>
      <w:r>
        <w:rPr>
          <w:rFonts w:ascii="宋体" w:hAnsi="宋体"/>
          <w:i w:val="0"/>
          <w:iCs w:val="0"/>
          <w:snapToGrid w:val="0"/>
          <w:color w:val="auto"/>
          <w:kern w:val="0"/>
          <w:sz w:val="24"/>
        </w:rPr>
        <w:t>不同投标人使用同一人或者同一单位的资金交纳投标保证金；</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3.2.5</w:t>
      </w:r>
      <w:r>
        <w:rPr>
          <w:rFonts w:ascii="宋体" w:hAnsi="宋体"/>
          <w:i w:val="0"/>
          <w:iCs w:val="0"/>
          <w:snapToGrid w:val="0"/>
          <w:color w:val="auto"/>
          <w:kern w:val="0"/>
          <w:sz w:val="24"/>
        </w:rPr>
        <w:t>不同投标人委托同一人办理投标事宜的或不同投标人与同一投标人联合投标的；</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3.2.6</w:t>
      </w:r>
      <w:r>
        <w:rPr>
          <w:rFonts w:ascii="宋体" w:hAnsi="宋体"/>
          <w:i w:val="0"/>
          <w:iCs w:val="0"/>
          <w:snapToGrid w:val="0"/>
          <w:color w:val="auto"/>
          <w:kern w:val="0"/>
          <w:sz w:val="24"/>
        </w:rPr>
        <w:t>不同投标人的投标文件内容出现非正常一致；</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3.2.7不同投标人的投标文件载明的项目管理人员出现同一人的情况；</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3.2.8不同投标人的投标文件相互混装；</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3.2.9 投标人之间协商投标报价等投标文件的实质性内容；</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3.2.10投标人之间约定中标人；</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3.2.11投标人之间约定部分投标人放弃投标或者中标；</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3.2.12属于同一集团、协会、商会等组织成员的投标人按照该组织要求协同投标；</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3.2.13投标人之间为谋取中标或者排斥特定投标人而采取的其他联合行动。</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3.2.14招标人在开标前开启投标文件并将有关信息泄露给其他投标人；</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3.2.15招标人直接或者间接向投标人泄露标底、评标委员会成员等信息；</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3.2.16招标人明示或者暗示投标人压低或者抬高投标报价；</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3.2.17招标人明示或者暗示投标人为特定投标人中标提供方便；</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3.2.18招标人与投标人为谋求特定投标人中标而采取的其他串通行为。</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3.2.19法律、法规或规章规定的其他串通投标行为。</w:t>
      </w:r>
    </w:p>
    <w:p>
      <w:pPr>
        <w:spacing w:line="440" w:lineRule="exact"/>
        <w:ind w:firstLine="482" w:firstLineChars="200"/>
        <w:rPr>
          <w:rFonts w:ascii="宋体" w:hAnsi="宋体"/>
          <w:b/>
          <w:i w:val="0"/>
          <w:iCs w:val="0"/>
          <w:color w:val="auto"/>
          <w:sz w:val="24"/>
        </w:rPr>
      </w:pPr>
      <w:r>
        <w:rPr>
          <w:rFonts w:hint="eastAsia" w:ascii="宋体" w:hAnsi="宋体"/>
          <w:b/>
          <w:i w:val="0"/>
          <w:iCs w:val="0"/>
          <w:color w:val="auto"/>
          <w:sz w:val="24"/>
        </w:rPr>
        <w:t>3.3投标保证金评审</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投标人有下列情形之一的，其投标无效，不再进入下一步评审：</w:t>
      </w:r>
    </w:p>
    <w:p>
      <w:pPr>
        <w:spacing w:line="440" w:lineRule="exact"/>
        <w:ind w:firstLine="480" w:firstLineChars="200"/>
        <w:rPr>
          <w:rFonts w:ascii="宋体" w:hAnsi="宋体"/>
          <w:i w:val="0"/>
          <w:iCs w:val="0"/>
          <w:snapToGrid w:val="0"/>
          <w:color w:val="auto"/>
          <w:kern w:val="0"/>
          <w:sz w:val="24"/>
          <w:u w:val="single"/>
        </w:rPr>
      </w:pPr>
      <w:r>
        <w:rPr>
          <w:rFonts w:hint="eastAsia" w:ascii="宋体" w:hAnsi="宋体"/>
          <w:i w:val="0"/>
          <w:iCs w:val="0"/>
          <w:snapToGrid w:val="0"/>
          <w:color w:val="auto"/>
          <w:kern w:val="0"/>
          <w:sz w:val="24"/>
          <w:u w:val="single"/>
        </w:rPr>
        <w:t>3.3.1投标人未按本投标人须知第17.1条规定提供投标保证金的或提供的投标保证金形式不符合本投标人须知第17.1条规定的。</w:t>
      </w:r>
    </w:p>
    <w:p>
      <w:pPr>
        <w:spacing w:line="440" w:lineRule="exact"/>
        <w:ind w:firstLine="482" w:firstLineChars="200"/>
        <w:rPr>
          <w:rFonts w:ascii="宋体" w:hAnsi="宋体"/>
          <w:b/>
          <w:i w:val="0"/>
          <w:iCs w:val="0"/>
          <w:color w:val="auto"/>
          <w:sz w:val="24"/>
        </w:rPr>
      </w:pPr>
      <w:r>
        <w:rPr>
          <w:rFonts w:hint="eastAsia" w:ascii="宋体" w:hAnsi="宋体"/>
          <w:b/>
          <w:i w:val="0"/>
          <w:iCs w:val="0"/>
          <w:color w:val="auto"/>
          <w:sz w:val="24"/>
        </w:rPr>
        <w:t>3.4资格标评审</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3.4.1资格标有下列情形之一的，其投标无效，不再进入下一步评审：</w:t>
      </w:r>
    </w:p>
    <w:p>
      <w:pPr>
        <w:keepNext w:val="0"/>
        <w:keepLines w:val="0"/>
        <w:pageBreakBefore w:val="0"/>
        <w:widowControl w:val="0"/>
        <w:kinsoku/>
        <w:wordWrap/>
        <w:overflowPunct/>
        <w:topLinePunct w:val="0"/>
        <w:bidi w:val="0"/>
        <w:snapToGrid/>
        <w:spacing w:line="400" w:lineRule="exact"/>
        <w:ind w:firstLine="482" w:firstLineChars="200"/>
        <w:rPr>
          <w:rFonts w:hint="eastAsia" w:ascii="宋体" w:hAnsi="宋体"/>
          <w:b/>
          <w:snapToGrid w:val="0"/>
          <w:color w:val="000000"/>
          <w:kern w:val="0"/>
          <w:sz w:val="24"/>
          <w:u w:val="single"/>
        </w:rPr>
      </w:pPr>
      <w:r>
        <w:rPr>
          <w:rFonts w:hint="eastAsia" w:ascii="宋体" w:hAnsi="宋体"/>
          <w:b/>
          <w:snapToGrid w:val="0"/>
          <w:color w:val="000000"/>
          <w:kern w:val="0"/>
          <w:sz w:val="24"/>
          <w:u w:val="single"/>
        </w:rPr>
        <w:t>3.4.1</w:t>
      </w:r>
      <w:r>
        <w:rPr>
          <w:rFonts w:hint="eastAsia" w:ascii="宋体" w:hAnsi="宋体"/>
          <w:b/>
          <w:color w:val="000000"/>
          <w:sz w:val="24"/>
          <w:u w:val="single"/>
        </w:rPr>
        <w:t>委托代理人没有提供合法、有效的《投标授权委托书》原件的</w:t>
      </w:r>
      <w:r>
        <w:rPr>
          <w:rFonts w:hint="eastAsia" w:ascii="宋体" w:hAnsi="宋体"/>
          <w:b/>
          <w:snapToGrid w:val="0"/>
          <w:color w:val="000000"/>
          <w:kern w:val="0"/>
          <w:sz w:val="24"/>
          <w:u w:val="single"/>
        </w:rPr>
        <w:t>；</w:t>
      </w:r>
    </w:p>
    <w:p>
      <w:pPr>
        <w:keepNext w:val="0"/>
        <w:keepLines w:val="0"/>
        <w:pageBreakBefore w:val="0"/>
        <w:widowControl w:val="0"/>
        <w:kinsoku/>
        <w:wordWrap/>
        <w:overflowPunct/>
        <w:topLinePunct w:val="0"/>
        <w:bidi w:val="0"/>
        <w:snapToGrid/>
        <w:spacing w:line="400" w:lineRule="exact"/>
        <w:ind w:firstLine="482" w:firstLineChars="200"/>
        <w:rPr>
          <w:rFonts w:hint="eastAsia" w:ascii="宋体" w:hAnsi="宋体"/>
          <w:b/>
          <w:snapToGrid w:val="0"/>
          <w:color w:val="000000"/>
          <w:kern w:val="0"/>
          <w:sz w:val="24"/>
          <w:u w:val="single"/>
        </w:rPr>
      </w:pPr>
      <w:r>
        <w:rPr>
          <w:rFonts w:hint="eastAsia" w:ascii="宋体" w:hAnsi="宋体"/>
          <w:b/>
          <w:snapToGrid w:val="0"/>
          <w:color w:val="000000"/>
          <w:kern w:val="0"/>
          <w:sz w:val="24"/>
          <w:u w:val="single"/>
        </w:rPr>
        <w:t>3.4.2资格后审申请文件份数未按投标人须知前附表第15项规定份数提供的；</w:t>
      </w:r>
    </w:p>
    <w:p>
      <w:pPr>
        <w:keepNext w:val="0"/>
        <w:keepLines w:val="0"/>
        <w:pageBreakBefore w:val="0"/>
        <w:widowControl w:val="0"/>
        <w:kinsoku/>
        <w:wordWrap/>
        <w:overflowPunct/>
        <w:topLinePunct w:val="0"/>
        <w:bidi w:val="0"/>
        <w:snapToGrid/>
        <w:spacing w:line="400" w:lineRule="exact"/>
        <w:ind w:firstLine="482" w:firstLineChars="200"/>
        <w:rPr>
          <w:rFonts w:hint="eastAsia" w:ascii="宋体" w:hAnsi="宋体"/>
          <w:b/>
          <w:snapToGrid w:val="0"/>
          <w:color w:val="000000"/>
          <w:kern w:val="0"/>
          <w:sz w:val="24"/>
          <w:u w:val="single"/>
        </w:rPr>
      </w:pPr>
      <w:r>
        <w:rPr>
          <w:rFonts w:hint="eastAsia" w:ascii="宋体" w:hAnsi="宋体"/>
          <w:b/>
          <w:snapToGrid w:val="0"/>
          <w:color w:val="000000"/>
          <w:kern w:val="0"/>
          <w:sz w:val="24"/>
          <w:u w:val="single"/>
        </w:rPr>
        <w:t xml:space="preserve">3.4.3 资格后审申请文件未按第二章“投标人须知”第18.2款规定加盖投标人公章的或未经投标人的法定代表人盖章（或签字）的； </w:t>
      </w:r>
    </w:p>
    <w:p>
      <w:pPr>
        <w:keepNext w:val="0"/>
        <w:keepLines w:val="0"/>
        <w:pageBreakBefore w:val="0"/>
        <w:widowControl w:val="0"/>
        <w:kinsoku/>
        <w:wordWrap/>
        <w:overflowPunct/>
        <w:topLinePunct w:val="0"/>
        <w:bidi w:val="0"/>
        <w:snapToGrid/>
        <w:spacing w:line="400" w:lineRule="exact"/>
        <w:ind w:firstLine="482" w:firstLineChars="200"/>
        <w:rPr>
          <w:rFonts w:hint="eastAsia" w:ascii="宋体" w:hAnsi="宋体"/>
          <w:b/>
          <w:snapToGrid w:val="0"/>
          <w:color w:val="000000"/>
          <w:kern w:val="0"/>
          <w:sz w:val="24"/>
          <w:u w:val="single"/>
        </w:rPr>
      </w:pPr>
      <w:r>
        <w:rPr>
          <w:rFonts w:hint="eastAsia" w:ascii="宋体" w:hAnsi="宋体"/>
          <w:b/>
          <w:snapToGrid w:val="0"/>
          <w:color w:val="000000"/>
          <w:kern w:val="0"/>
          <w:sz w:val="24"/>
          <w:u w:val="single"/>
        </w:rPr>
        <w:t>3.4.4 资格标内容不全或未按规定格式填写或关键内容字迹模糊、无法辨认的，或者提供的资料不符合要求，或者提供的资料无效的</w:t>
      </w:r>
      <w:r>
        <w:rPr>
          <w:rFonts w:hint="eastAsia" w:ascii="宋体" w:hAnsi="宋体"/>
          <w:b/>
          <w:snapToGrid w:val="0"/>
          <w:color w:val="000000"/>
          <w:kern w:val="0"/>
          <w:sz w:val="24"/>
          <w:u w:val="single"/>
          <w:lang w:eastAsia="zh-CN"/>
        </w:rPr>
        <w:t>，或者提供的证书及资料的复印件未加盖公章的</w:t>
      </w:r>
      <w:r>
        <w:rPr>
          <w:rFonts w:hint="eastAsia" w:ascii="宋体" w:hAnsi="宋体"/>
          <w:b/>
          <w:snapToGrid w:val="0"/>
          <w:color w:val="000000"/>
          <w:kern w:val="0"/>
          <w:sz w:val="24"/>
          <w:u w:val="single"/>
        </w:rPr>
        <w:t>；</w:t>
      </w:r>
    </w:p>
    <w:p>
      <w:pPr>
        <w:keepNext w:val="0"/>
        <w:keepLines w:val="0"/>
        <w:pageBreakBefore w:val="0"/>
        <w:widowControl w:val="0"/>
        <w:kinsoku/>
        <w:wordWrap/>
        <w:overflowPunct/>
        <w:topLinePunct w:val="0"/>
        <w:bidi w:val="0"/>
        <w:snapToGrid/>
        <w:spacing w:line="400" w:lineRule="exact"/>
        <w:ind w:firstLine="482" w:firstLineChars="200"/>
        <w:rPr>
          <w:rFonts w:hint="eastAsia" w:ascii="宋体" w:hAnsi="宋体"/>
          <w:b/>
          <w:snapToGrid w:val="0"/>
          <w:color w:val="000000"/>
          <w:kern w:val="0"/>
          <w:sz w:val="24"/>
          <w:u w:val="single"/>
        </w:rPr>
      </w:pPr>
      <w:r>
        <w:rPr>
          <w:rFonts w:hint="eastAsia" w:ascii="宋体" w:hAnsi="宋体"/>
          <w:b/>
          <w:snapToGrid w:val="0"/>
          <w:color w:val="000000"/>
          <w:kern w:val="0"/>
          <w:sz w:val="24"/>
          <w:u w:val="single"/>
        </w:rPr>
        <w:t>3.4.5投标人存在“第二章”投标人须知第4.4条款情形之一的；</w:t>
      </w:r>
    </w:p>
    <w:p>
      <w:pPr>
        <w:keepNext w:val="0"/>
        <w:keepLines w:val="0"/>
        <w:pageBreakBefore w:val="0"/>
        <w:widowControl w:val="0"/>
        <w:kinsoku/>
        <w:wordWrap/>
        <w:overflowPunct/>
        <w:topLinePunct w:val="0"/>
        <w:bidi w:val="0"/>
        <w:snapToGrid/>
        <w:spacing w:line="400" w:lineRule="exact"/>
        <w:ind w:firstLine="482" w:firstLineChars="200"/>
        <w:rPr>
          <w:rFonts w:hint="eastAsia" w:ascii="宋体" w:hAnsi="宋体"/>
          <w:b/>
          <w:bCs/>
          <w:snapToGrid w:val="0"/>
          <w:color w:val="000000"/>
          <w:kern w:val="0"/>
          <w:sz w:val="24"/>
          <w:u w:val="single"/>
        </w:rPr>
      </w:pPr>
      <w:r>
        <w:rPr>
          <w:rFonts w:hint="eastAsia" w:ascii="宋体" w:hAnsi="宋体"/>
          <w:b/>
          <w:snapToGrid w:val="0"/>
          <w:color w:val="000000"/>
          <w:kern w:val="0"/>
          <w:sz w:val="24"/>
          <w:u w:val="single"/>
        </w:rPr>
        <w:t>3.4.6</w:t>
      </w:r>
      <w:r>
        <w:rPr>
          <w:rFonts w:hint="eastAsia" w:ascii="宋体" w:hAnsi="宋体"/>
          <w:b/>
          <w:color w:val="000000"/>
          <w:sz w:val="24"/>
          <w:u w:val="single"/>
        </w:rPr>
        <w:t>投标人、项目经理等级或类别（专业）不符合招标文件要求的</w:t>
      </w:r>
      <w:r>
        <w:rPr>
          <w:rFonts w:hint="eastAsia" w:ascii="宋体" w:hAnsi="宋体"/>
          <w:b/>
          <w:snapToGrid w:val="0"/>
          <w:color w:val="000000"/>
          <w:kern w:val="0"/>
          <w:sz w:val="24"/>
          <w:u w:val="single"/>
        </w:rPr>
        <w:t>；</w:t>
      </w:r>
    </w:p>
    <w:p>
      <w:pPr>
        <w:keepNext w:val="0"/>
        <w:keepLines w:val="0"/>
        <w:pageBreakBefore w:val="0"/>
        <w:widowControl w:val="0"/>
        <w:kinsoku/>
        <w:wordWrap/>
        <w:overflowPunct/>
        <w:topLinePunct w:val="0"/>
        <w:bidi w:val="0"/>
        <w:snapToGrid/>
        <w:spacing w:line="400" w:lineRule="exact"/>
        <w:ind w:firstLine="482" w:firstLineChars="200"/>
        <w:rPr>
          <w:rFonts w:hint="eastAsia" w:ascii="宋体" w:hAnsi="宋体"/>
          <w:b/>
          <w:snapToGrid w:val="0"/>
          <w:color w:val="000000"/>
          <w:kern w:val="0"/>
          <w:sz w:val="24"/>
          <w:u w:val="single"/>
        </w:rPr>
      </w:pPr>
      <w:r>
        <w:rPr>
          <w:rFonts w:hint="eastAsia" w:ascii="宋体" w:hAnsi="宋体"/>
          <w:b/>
          <w:snapToGrid w:val="0"/>
          <w:color w:val="000000"/>
          <w:kern w:val="0"/>
          <w:sz w:val="24"/>
          <w:u w:val="single"/>
        </w:rPr>
        <w:t xml:space="preserve">3.4.7有挂靠迹象的。 </w:t>
      </w:r>
    </w:p>
    <w:p>
      <w:pPr>
        <w:keepNext w:val="0"/>
        <w:keepLines w:val="0"/>
        <w:pageBreakBefore w:val="0"/>
        <w:widowControl w:val="0"/>
        <w:kinsoku/>
        <w:wordWrap/>
        <w:overflowPunct/>
        <w:topLinePunct w:val="0"/>
        <w:bidi w:val="0"/>
        <w:snapToGrid/>
        <w:spacing w:line="400" w:lineRule="exact"/>
        <w:ind w:firstLine="482" w:firstLineChars="200"/>
        <w:rPr>
          <w:rFonts w:hint="eastAsia" w:ascii="宋体" w:hAnsi="宋体"/>
          <w:b/>
          <w:snapToGrid w:val="0"/>
          <w:color w:val="000000"/>
          <w:kern w:val="0"/>
          <w:sz w:val="24"/>
          <w:u w:val="single"/>
        </w:rPr>
      </w:pPr>
      <w:r>
        <w:rPr>
          <w:rFonts w:hint="eastAsia" w:ascii="宋体" w:hAnsi="宋体"/>
          <w:b/>
          <w:snapToGrid w:val="0"/>
          <w:color w:val="000000"/>
          <w:kern w:val="0"/>
          <w:sz w:val="24"/>
          <w:u w:val="single"/>
          <w:lang w:val="en-US" w:eastAsia="zh-CN"/>
        </w:rPr>
        <w:t>3.4.8</w:t>
      </w:r>
      <w:r>
        <w:rPr>
          <w:rFonts w:hint="eastAsia" w:ascii="宋体" w:hAnsi="宋体"/>
          <w:b/>
          <w:snapToGrid w:val="0"/>
          <w:color w:val="000000"/>
          <w:kern w:val="0"/>
          <w:sz w:val="24"/>
          <w:u w:val="single"/>
        </w:rPr>
        <w:t>其它与有关法律、法规及相关政策性规定不相符的。</w:t>
      </w:r>
    </w:p>
    <w:p>
      <w:pPr>
        <w:keepNext w:val="0"/>
        <w:keepLines w:val="0"/>
        <w:pageBreakBefore w:val="0"/>
        <w:widowControl w:val="0"/>
        <w:kinsoku/>
        <w:wordWrap/>
        <w:overflowPunct/>
        <w:topLinePunct w:val="0"/>
        <w:bidi w:val="0"/>
        <w:snapToGrid/>
        <w:spacing w:line="400" w:lineRule="exact"/>
        <w:ind w:firstLine="482" w:firstLineChars="200"/>
        <w:rPr>
          <w:rFonts w:hint="eastAsia" w:ascii="宋体" w:hAnsi="宋体"/>
          <w:b/>
          <w:snapToGrid w:val="0"/>
          <w:color w:val="000000"/>
          <w:kern w:val="0"/>
          <w:sz w:val="24"/>
          <w:u w:val="single"/>
          <w:lang w:val="en-US" w:eastAsia="zh-CN"/>
        </w:rPr>
      </w:pPr>
      <w:r>
        <w:rPr>
          <w:rFonts w:hint="eastAsia" w:ascii="宋体" w:hAnsi="宋体"/>
          <w:b/>
          <w:snapToGrid w:val="0"/>
          <w:color w:val="000000"/>
          <w:kern w:val="0"/>
          <w:sz w:val="24"/>
          <w:u w:val="single"/>
          <w:lang w:val="en-US" w:eastAsia="zh-CN"/>
        </w:rPr>
        <w:t>3.4.9资格标中未提供温岭市建设工程诚信投标承诺书或提供的温岭市建设工程诚信投标承诺书无效的。</w:t>
      </w:r>
    </w:p>
    <w:p>
      <w:pPr>
        <w:spacing w:line="480" w:lineRule="exact"/>
        <w:ind w:firstLine="482" w:firstLineChars="200"/>
        <w:rPr>
          <w:rFonts w:ascii="宋体" w:hAnsi="宋体"/>
          <w:i w:val="0"/>
          <w:iCs w:val="0"/>
          <w:color w:val="auto"/>
          <w:sz w:val="24"/>
        </w:rPr>
      </w:pPr>
      <w:r>
        <w:rPr>
          <w:rFonts w:hint="eastAsia" w:ascii="宋体" w:hAnsi="宋体"/>
          <w:b/>
          <w:i w:val="0"/>
          <w:iCs w:val="0"/>
          <w:color w:val="auto"/>
          <w:sz w:val="24"/>
        </w:rPr>
        <w:t>3.5商务标评审</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3.5.1商务标有下列情形之一的，其投标无效，不再进入下一步评审：</w:t>
      </w:r>
    </w:p>
    <w:p>
      <w:pPr>
        <w:spacing w:line="440" w:lineRule="exact"/>
        <w:ind w:firstLine="482" w:firstLineChars="200"/>
        <w:rPr>
          <w:rFonts w:ascii="宋体" w:hAnsi="宋体"/>
          <w:b/>
          <w:i w:val="0"/>
          <w:iCs w:val="0"/>
          <w:snapToGrid w:val="0"/>
          <w:color w:val="auto"/>
          <w:kern w:val="0"/>
          <w:sz w:val="24"/>
          <w:u w:val="single"/>
        </w:rPr>
      </w:pPr>
      <w:r>
        <w:rPr>
          <w:rFonts w:hint="eastAsia" w:ascii="宋体" w:hAnsi="宋体"/>
          <w:b/>
          <w:i w:val="0"/>
          <w:iCs w:val="0"/>
          <w:snapToGrid w:val="0"/>
          <w:color w:val="auto"/>
          <w:kern w:val="0"/>
          <w:sz w:val="24"/>
          <w:u w:val="single"/>
        </w:rPr>
        <w:t>3.5.1.1商务标无法区分正、副本的，或未按投标人须知前附表要求提供份数的；</w:t>
      </w:r>
    </w:p>
    <w:p>
      <w:pPr>
        <w:spacing w:line="440" w:lineRule="exact"/>
        <w:ind w:firstLine="482" w:firstLineChars="200"/>
        <w:rPr>
          <w:rFonts w:ascii="宋体" w:hAnsi="宋体"/>
          <w:b/>
          <w:i w:val="0"/>
          <w:iCs w:val="0"/>
          <w:snapToGrid w:val="0"/>
          <w:color w:val="auto"/>
          <w:kern w:val="0"/>
          <w:sz w:val="24"/>
          <w:u w:val="single"/>
        </w:rPr>
      </w:pPr>
      <w:r>
        <w:rPr>
          <w:rFonts w:hint="eastAsia" w:ascii="宋体" w:hAnsi="宋体"/>
          <w:b/>
          <w:i w:val="0"/>
          <w:iCs w:val="0"/>
          <w:snapToGrid w:val="0"/>
          <w:color w:val="auto"/>
          <w:kern w:val="0"/>
          <w:sz w:val="24"/>
          <w:u w:val="single"/>
        </w:rPr>
        <w:t>3.5.1.2投标人的工期超出投标人须知前附表规定范围的或未承诺的或未按招标文件要求承诺的；</w:t>
      </w:r>
    </w:p>
    <w:p>
      <w:pPr>
        <w:spacing w:line="440" w:lineRule="exact"/>
        <w:ind w:firstLine="482" w:firstLineChars="200"/>
        <w:rPr>
          <w:rFonts w:ascii="宋体" w:hAnsi="宋体"/>
          <w:b/>
          <w:i w:val="0"/>
          <w:iCs w:val="0"/>
          <w:snapToGrid w:val="0"/>
          <w:color w:val="auto"/>
          <w:kern w:val="0"/>
          <w:sz w:val="24"/>
          <w:u w:val="single"/>
        </w:rPr>
      </w:pPr>
      <w:r>
        <w:rPr>
          <w:rFonts w:hint="eastAsia" w:ascii="宋体" w:hAnsi="宋体"/>
          <w:b/>
          <w:i w:val="0"/>
          <w:iCs w:val="0"/>
          <w:snapToGrid w:val="0"/>
          <w:color w:val="auto"/>
          <w:kern w:val="0"/>
          <w:sz w:val="24"/>
          <w:u w:val="single"/>
        </w:rPr>
        <w:t>3.5.1.3质量承诺低于投标人须知前附表规定质量标准的或未承诺的；</w:t>
      </w:r>
    </w:p>
    <w:p>
      <w:pPr>
        <w:spacing w:line="440" w:lineRule="exact"/>
        <w:ind w:firstLine="482" w:firstLineChars="200"/>
        <w:rPr>
          <w:rFonts w:ascii="宋体" w:hAnsi="宋体"/>
          <w:b/>
          <w:i w:val="0"/>
          <w:iCs w:val="0"/>
          <w:snapToGrid w:val="0"/>
          <w:color w:val="auto"/>
          <w:kern w:val="0"/>
          <w:sz w:val="24"/>
          <w:u w:val="single"/>
        </w:rPr>
      </w:pPr>
      <w:r>
        <w:rPr>
          <w:rFonts w:hint="eastAsia" w:ascii="宋体" w:hAnsi="宋体"/>
          <w:b/>
          <w:i w:val="0"/>
          <w:iCs w:val="0"/>
          <w:snapToGrid w:val="0"/>
          <w:color w:val="auto"/>
          <w:kern w:val="0"/>
          <w:sz w:val="24"/>
          <w:u w:val="single"/>
        </w:rPr>
        <w:t>3.5.1.4商务标内容不全或者关键内容字迹模糊、无法辨认的或投标函投标报价大写不符合国家有关规定的；</w:t>
      </w:r>
    </w:p>
    <w:p>
      <w:pPr>
        <w:spacing w:line="440" w:lineRule="exact"/>
        <w:ind w:firstLine="482" w:firstLineChars="200"/>
        <w:rPr>
          <w:rFonts w:ascii="宋体" w:hAnsi="宋体"/>
          <w:b/>
          <w:i w:val="0"/>
          <w:iCs w:val="0"/>
          <w:snapToGrid w:val="0"/>
          <w:color w:val="auto"/>
          <w:kern w:val="0"/>
          <w:sz w:val="24"/>
          <w:u w:val="single"/>
        </w:rPr>
      </w:pPr>
      <w:r>
        <w:rPr>
          <w:rFonts w:hint="eastAsia" w:ascii="宋体" w:hAnsi="宋体"/>
          <w:b/>
          <w:i w:val="0"/>
          <w:iCs w:val="0"/>
          <w:snapToGrid w:val="0"/>
          <w:color w:val="auto"/>
          <w:kern w:val="0"/>
          <w:sz w:val="24"/>
          <w:u w:val="single"/>
        </w:rPr>
        <w:t>3.5.1.5商务标封面或投标函未按招标文件规定要求加盖投标人单位公章、或未经投标人法定代表人盖章(或签字)的；</w:t>
      </w:r>
    </w:p>
    <w:p>
      <w:pPr>
        <w:spacing w:line="440" w:lineRule="exact"/>
        <w:ind w:firstLine="482" w:firstLineChars="200"/>
        <w:rPr>
          <w:rFonts w:ascii="宋体" w:hAnsi="宋体"/>
          <w:b/>
          <w:i w:val="0"/>
          <w:iCs w:val="0"/>
          <w:snapToGrid w:val="0"/>
          <w:color w:val="auto"/>
          <w:kern w:val="0"/>
          <w:sz w:val="24"/>
          <w:u w:val="single"/>
        </w:rPr>
      </w:pPr>
      <w:r>
        <w:rPr>
          <w:rFonts w:hint="eastAsia" w:ascii="宋体" w:hAnsi="宋体"/>
          <w:b/>
          <w:i w:val="0"/>
          <w:iCs w:val="0"/>
          <w:snapToGrid w:val="0"/>
          <w:color w:val="auto"/>
          <w:kern w:val="0"/>
          <w:sz w:val="24"/>
          <w:u w:val="single"/>
        </w:rPr>
        <w:t>3.5.1.6投标人递交两份或多份内容不同的投标文件，或在一份投标文件报有两个或多个下浮率，且未声明哪一个有效的；</w:t>
      </w:r>
    </w:p>
    <w:p>
      <w:pPr>
        <w:spacing w:line="360" w:lineRule="exact"/>
        <w:ind w:firstLine="482" w:firstLineChars="200"/>
        <w:rPr>
          <w:rFonts w:ascii="宋体" w:hAnsi="宋体"/>
          <w:b/>
          <w:i w:val="0"/>
          <w:iCs w:val="0"/>
          <w:snapToGrid w:val="0"/>
          <w:color w:val="auto"/>
          <w:kern w:val="0"/>
          <w:sz w:val="24"/>
          <w:u w:val="single"/>
        </w:rPr>
      </w:pPr>
      <w:r>
        <w:rPr>
          <w:rFonts w:hint="eastAsia" w:ascii="宋体" w:hAnsi="宋体"/>
          <w:b/>
          <w:i w:val="0"/>
          <w:iCs w:val="0"/>
          <w:snapToGrid w:val="0"/>
          <w:color w:val="auto"/>
          <w:kern w:val="0"/>
          <w:sz w:val="24"/>
          <w:u w:val="single"/>
        </w:rPr>
        <w:t>3.5.1.7投标人擅自调整预算书中招标人提供的数据 、 规格 、 型号 、 品牌 、 计算程序的；</w:t>
      </w:r>
    </w:p>
    <w:p>
      <w:pPr>
        <w:spacing w:line="440" w:lineRule="exact"/>
        <w:ind w:firstLine="482" w:firstLineChars="200"/>
        <w:rPr>
          <w:rFonts w:ascii="宋体" w:hAnsi="宋体"/>
          <w:b/>
          <w:i w:val="0"/>
          <w:iCs w:val="0"/>
          <w:snapToGrid w:val="0"/>
          <w:color w:val="auto"/>
          <w:kern w:val="0"/>
          <w:sz w:val="24"/>
          <w:u w:val="single"/>
        </w:rPr>
      </w:pPr>
      <w:r>
        <w:rPr>
          <w:rFonts w:hint="eastAsia" w:ascii="宋体" w:hAnsi="宋体"/>
          <w:b/>
          <w:i w:val="0"/>
          <w:iCs w:val="0"/>
          <w:snapToGrid w:val="0"/>
          <w:color w:val="auto"/>
          <w:kern w:val="0"/>
          <w:sz w:val="24"/>
          <w:u w:val="single"/>
        </w:rPr>
        <w:t>3.5.1.8商务标中出现重大计算错误而导致评标委员会无法按要求调整的；</w:t>
      </w:r>
    </w:p>
    <w:p>
      <w:pPr>
        <w:spacing w:line="440" w:lineRule="exact"/>
        <w:ind w:firstLine="482" w:firstLineChars="200"/>
        <w:rPr>
          <w:rFonts w:ascii="宋体" w:hAnsi="宋体"/>
          <w:b/>
          <w:i w:val="0"/>
          <w:iCs w:val="0"/>
          <w:snapToGrid w:val="0"/>
          <w:color w:val="auto"/>
          <w:kern w:val="0"/>
          <w:sz w:val="24"/>
          <w:u w:val="single"/>
        </w:rPr>
      </w:pPr>
      <w:r>
        <w:rPr>
          <w:rFonts w:hint="eastAsia" w:ascii="宋体" w:hAnsi="宋体"/>
          <w:b/>
          <w:i w:val="0"/>
          <w:iCs w:val="0"/>
          <w:snapToGrid w:val="0"/>
          <w:color w:val="auto"/>
          <w:kern w:val="0"/>
          <w:sz w:val="24"/>
          <w:u w:val="single"/>
        </w:rPr>
        <w:t>3.5.1.9不按评标委员会要求澄清、说明的</w:t>
      </w:r>
      <w:r>
        <w:rPr>
          <w:rFonts w:ascii="宋体" w:hAnsi="宋体"/>
          <w:b/>
          <w:i w:val="0"/>
          <w:iCs w:val="0"/>
          <w:snapToGrid w:val="0"/>
          <w:color w:val="auto"/>
          <w:kern w:val="0"/>
          <w:sz w:val="24"/>
          <w:u w:val="single"/>
        </w:rPr>
        <w:t>；</w:t>
      </w:r>
    </w:p>
    <w:p>
      <w:pPr>
        <w:spacing w:line="440" w:lineRule="exact"/>
        <w:ind w:firstLine="482" w:firstLineChars="200"/>
        <w:rPr>
          <w:rFonts w:ascii="宋体" w:hAnsi="宋体"/>
          <w:b/>
          <w:i w:val="0"/>
          <w:iCs w:val="0"/>
          <w:snapToGrid w:val="0"/>
          <w:color w:val="auto"/>
          <w:kern w:val="0"/>
          <w:sz w:val="24"/>
          <w:u w:val="single"/>
        </w:rPr>
      </w:pPr>
      <w:r>
        <w:rPr>
          <w:rFonts w:hint="eastAsia" w:ascii="宋体" w:hAnsi="宋体"/>
          <w:b/>
          <w:i w:val="0"/>
          <w:iCs w:val="0"/>
          <w:snapToGrid w:val="0"/>
          <w:color w:val="auto"/>
          <w:kern w:val="0"/>
          <w:sz w:val="24"/>
          <w:u w:val="single"/>
        </w:rPr>
        <w:t xml:space="preserve">3.5.1.10商务标附有招标人不能接受的条件的； </w:t>
      </w:r>
    </w:p>
    <w:p>
      <w:pPr>
        <w:spacing w:line="440" w:lineRule="exact"/>
        <w:ind w:firstLine="482" w:firstLineChars="200"/>
        <w:rPr>
          <w:rFonts w:ascii="宋体" w:hAnsi="宋体"/>
          <w:b/>
          <w:i w:val="0"/>
          <w:iCs w:val="0"/>
          <w:snapToGrid w:val="0"/>
          <w:color w:val="auto"/>
          <w:kern w:val="0"/>
          <w:sz w:val="24"/>
          <w:u w:val="single"/>
        </w:rPr>
      </w:pPr>
      <w:r>
        <w:rPr>
          <w:rFonts w:hint="eastAsia" w:ascii="宋体" w:hAnsi="宋体"/>
          <w:b/>
          <w:i w:val="0"/>
          <w:iCs w:val="0"/>
          <w:snapToGrid w:val="0"/>
          <w:color w:val="auto"/>
          <w:kern w:val="0"/>
          <w:sz w:val="24"/>
          <w:u w:val="single"/>
        </w:rPr>
        <w:t>3.5.1.11其他实质上未响应招标文件要求的。</w:t>
      </w:r>
    </w:p>
    <w:p>
      <w:pPr>
        <w:tabs>
          <w:tab w:val="left" w:pos="735"/>
        </w:tabs>
        <w:spacing w:line="440" w:lineRule="exact"/>
        <w:ind w:firstLine="482" w:firstLineChars="200"/>
        <w:rPr>
          <w:rFonts w:ascii="宋体" w:hAnsi="宋体"/>
          <w:b/>
          <w:i w:val="0"/>
          <w:iCs w:val="0"/>
          <w:color w:val="auto"/>
          <w:sz w:val="24"/>
        </w:rPr>
      </w:pPr>
      <w:r>
        <w:rPr>
          <w:rFonts w:hint="eastAsia" w:ascii="宋体" w:hAnsi="宋体"/>
          <w:b/>
          <w:i w:val="0"/>
          <w:iCs w:val="0"/>
          <w:snapToGrid w:val="0"/>
          <w:color w:val="auto"/>
          <w:kern w:val="0"/>
          <w:sz w:val="24"/>
        </w:rPr>
        <w:t>3.5.2</w:t>
      </w:r>
      <w:r>
        <w:rPr>
          <w:rFonts w:hint="eastAsia" w:ascii="宋体" w:hAnsi="宋体"/>
          <w:b/>
          <w:i w:val="0"/>
          <w:iCs w:val="0"/>
          <w:color w:val="auto"/>
          <w:sz w:val="24"/>
        </w:rPr>
        <w:t>投标报价算术性修正</w:t>
      </w:r>
    </w:p>
    <w:p>
      <w:pPr>
        <w:spacing w:line="440" w:lineRule="exact"/>
        <w:ind w:firstLine="480" w:firstLineChars="200"/>
        <w:rPr>
          <w:rFonts w:ascii="宋体" w:hAnsi="宋体"/>
          <w:i w:val="0"/>
          <w:iCs w:val="0"/>
          <w:snapToGrid w:val="0"/>
          <w:color w:val="auto"/>
          <w:kern w:val="0"/>
          <w:sz w:val="24"/>
        </w:rPr>
      </w:pPr>
      <w:r>
        <w:rPr>
          <w:rFonts w:ascii="宋体" w:hAnsi="宋体"/>
          <w:i w:val="0"/>
          <w:iCs w:val="0"/>
          <w:snapToGrid w:val="0"/>
          <w:color w:val="auto"/>
          <w:kern w:val="0"/>
          <w:sz w:val="24"/>
        </w:rPr>
        <w:t>投标报价有算术错误的，评标委员会按以下原则对投标报价进行修正，修正的价格经投标人书面确认后具有约束力。投标人不接受</w:t>
      </w:r>
      <w:r>
        <w:rPr>
          <w:rFonts w:hint="eastAsia" w:ascii="宋体" w:hAnsi="宋体"/>
          <w:i w:val="0"/>
          <w:iCs w:val="0"/>
          <w:snapToGrid w:val="0"/>
          <w:color w:val="auto"/>
          <w:kern w:val="0"/>
          <w:sz w:val="24"/>
        </w:rPr>
        <w:t>或不予以书面确认</w:t>
      </w:r>
      <w:r>
        <w:rPr>
          <w:rFonts w:ascii="宋体" w:hAnsi="宋体"/>
          <w:i w:val="0"/>
          <w:iCs w:val="0"/>
          <w:snapToGrid w:val="0"/>
          <w:color w:val="auto"/>
          <w:kern w:val="0"/>
          <w:sz w:val="24"/>
        </w:rPr>
        <w:t>修正价格的，其投标无效。</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3.5.2.1</w:t>
      </w:r>
      <w:r>
        <w:rPr>
          <w:rFonts w:ascii="宋体" w:hAnsi="宋体"/>
          <w:i w:val="0"/>
          <w:iCs w:val="0"/>
          <w:snapToGrid w:val="0"/>
          <w:color w:val="auto"/>
          <w:kern w:val="0"/>
          <w:sz w:val="24"/>
        </w:rPr>
        <w:t>投标文件中</w:t>
      </w:r>
      <w:r>
        <w:rPr>
          <w:rFonts w:hint="eastAsia" w:ascii="宋体" w:hAnsi="宋体"/>
          <w:i w:val="0"/>
          <w:iCs w:val="0"/>
          <w:snapToGrid w:val="0"/>
          <w:color w:val="auto"/>
          <w:kern w:val="0"/>
          <w:sz w:val="24"/>
        </w:rPr>
        <w:t>投标函</w:t>
      </w:r>
      <w:r>
        <w:rPr>
          <w:rFonts w:ascii="宋体" w:hAnsi="宋体"/>
          <w:i w:val="0"/>
          <w:iCs w:val="0"/>
          <w:snapToGrid w:val="0"/>
          <w:color w:val="auto"/>
          <w:kern w:val="0"/>
          <w:sz w:val="24"/>
        </w:rPr>
        <w:t>的大写金额与小写金额不一致的，以大写金额为准；</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3.5.2.2总价金额与依据单价计算出的结果不一致的，以单价金额为准修正总价，但单价金额小数点有明显错误的，以总价金额为准修正单价。</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3.5.2.3其余</w:t>
      </w:r>
      <w:r>
        <w:rPr>
          <w:rFonts w:ascii="宋体" w:hAnsi="宋体"/>
          <w:i w:val="0"/>
          <w:iCs w:val="0"/>
          <w:snapToGrid w:val="0"/>
          <w:color w:val="auto"/>
          <w:kern w:val="0"/>
          <w:sz w:val="24"/>
        </w:rPr>
        <w:t>算术</w:t>
      </w:r>
      <w:r>
        <w:rPr>
          <w:rFonts w:hint="eastAsia" w:ascii="宋体" w:hAnsi="宋体"/>
          <w:i w:val="0"/>
          <w:iCs w:val="0"/>
          <w:snapToGrid w:val="0"/>
          <w:color w:val="auto"/>
          <w:kern w:val="0"/>
          <w:sz w:val="24"/>
        </w:rPr>
        <w:t>错误按招标人要求进行修正。</w:t>
      </w:r>
    </w:p>
    <w:p>
      <w:pPr>
        <w:tabs>
          <w:tab w:val="left" w:pos="735"/>
        </w:tabs>
        <w:spacing w:line="440" w:lineRule="exact"/>
        <w:ind w:firstLine="472" w:firstLineChars="196"/>
        <w:rPr>
          <w:rFonts w:ascii="宋体" w:hAnsi="宋体"/>
          <w:b/>
          <w:i w:val="0"/>
          <w:iCs w:val="0"/>
          <w:color w:val="auto"/>
          <w:sz w:val="24"/>
        </w:rPr>
      </w:pPr>
      <w:r>
        <w:rPr>
          <w:rFonts w:hint="eastAsia" w:ascii="宋体" w:hAnsi="宋体"/>
          <w:b/>
          <w:i w:val="0"/>
          <w:iCs w:val="0"/>
          <w:color w:val="auto"/>
          <w:sz w:val="24"/>
        </w:rPr>
        <w:t>3.5.3  细微偏差补正</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评标委员会仅对经算术性修正后投标报价进行细微偏差补正。</w:t>
      </w:r>
      <w:r>
        <w:rPr>
          <w:rFonts w:ascii="宋体" w:hAnsi="宋体"/>
          <w:i w:val="0"/>
          <w:iCs w:val="0"/>
          <w:snapToGrid w:val="0"/>
          <w:color w:val="auto"/>
          <w:kern w:val="0"/>
          <w:sz w:val="24"/>
        </w:rPr>
        <w:t>评标委员会应当书面要求存在细微偏差的投标人在评标结束前予以补正。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3.5.3.1投标文件中填报的投标工期承诺、工程质量承诺前后不一致时，以投标函为准。</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3.5.3.2按照上述规定进行补正后的投标报价经投标人的法定代表人（或其委托代理人）签字确认后产生约束力。</w:t>
      </w:r>
    </w:p>
    <w:p>
      <w:pPr>
        <w:tabs>
          <w:tab w:val="left" w:pos="735"/>
        </w:tabs>
        <w:spacing w:line="440" w:lineRule="exact"/>
        <w:ind w:firstLine="472" w:firstLineChars="196"/>
        <w:rPr>
          <w:rFonts w:ascii="宋体" w:hAnsi="宋体"/>
          <w:b/>
          <w:i w:val="0"/>
          <w:iCs w:val="0"/>
          <w:color w:val="auto"/>
          <w:sz w:val="24"/>
        </w:rPr>
      </w:pPr>
      <w:r>
        <w:rPr>
          <w:rFonts w:hint="eastAsia" w:ascii="宋体" w:hAnsi="宋体"/>
          <w:b/>
          <w:i w:val="0"/>
          <w:iCs w:val="0"/>
          <w:color w:val="auto"/>
          <w:sz w:val="24"/>
        </w:rPr>
        <w:t>3.5.4基准下浮率的确定</w:t>
      </w:r>
    </w:p>
    <w:p>
      <w:pPr>
        <w:spacing w:line="440" w:lineRule="exact"/>
        <w:ind w:firstLine="480" w:firstLineChars="200"/>
        <w:rPr>
          <w:rFonts w:hint="eastAsia" w:ascii="宋体" w:hAnsi="宋体"/>
          <w:i w:val="0"/>
          <w:iCs w:val="0"/>
          <w:snapToGrid w:val="0"/>
          <w:color w:val="auto"/>
          <w:kern w:val="0"/>
          <w:sz w:val="24"/>
        </w:rPr>
      </w:pPr>
      <w:r>
        <w:rPr>
          <w:rFonts w:hint="eastAsia" w:ascii="宋体" w:hAnsi="宋体"/>
          <w:i w:val="0"/>
          <w:iCs w:val="0"/>
          <w:snapToGrid w:val="0"/>
          <w:color w:val="auto"/>
          <w:kern w:val="0"/>
          <w:sz w:val="24"/>
        </w:rPr>
        <w:t>基准下浮率的确定：在</w:t>
      </w:r>
      <w:r>
        <w:rPr>
          <w:rFonts w:hint="eastAsia" w:ascii="宋体" w:hAnsi="宋体"/>
          <w:i w:val="0"/>
          <w:iCs w:val="0"/>
          <w:snapToGrid w:val="0"/>
          <w:color w:val="FF0000"/>
          <w:kern w:val="0"/>
          <w:sz w:val="24"/>
        </w:rPr>
        <w:t>—</w:t>
      </w:r>
      <w:r>
        <w:rPr>
          <w:rFonts w:hint="eastAsia" w:ascii="宋体" w:hAnsi="宋体"/>
          <w:i w:val="0"/>
          <w:iCs w:val="0"/>
          <w:snapToGrid w:val="0"/>
          <w:color w:val="FF0000"/>
          <w:kern w:val="0"/>
          <w:sz w:val="24"/>
          <w:lang w:val="en-US" w:eastAsia="zh-CN"/>
        </w:rPr>
        <w:t>10</w:t>
      </w:r>
      <w:r>
        <w:rPr>
          <w:rFonts w:hint="eastAsia" w:ascii="宋体" w:hAnsi="宋体"/>
          <w:i w:val="0"/>
          <w:iCs w:val="0"/>
          <w:snapToGrid w:val="0"/>
          <w:color w:val="FF0000"/>
          <w:kern w:val="0"/>
          <w:sz w:val="24"/>
        </w:rPr>
        <w:t>.00%～—</w:t>
      </w:r>
      <w:r>
        <w:rPr>
          <w:rFonts w:hint="eastAsia" w:ascii="宋体" w:hAnsi="宋体"/>
          <w:i w:val="0"/>
          <w:iCs w:val="0"/>
          <w:snapToGrid w:val="0"/>
          <w:color w:val="FF0000"/>
          <w:kern w:val="0"/>
          <w:sz w:val="24"/>
          <w:lang w:val="en-US" w:eastAsia="zh-CN"/>
        </w:rPr>
        <w:t>15</w:t>
      </w:r>
      <w:r>
        <w:rPr>
          <w:rFonts w:hint="eastAsia" w:ascii="宋体" w:hAnsi="宋体"/>
          <w:i w:val="0"/>
          <w:iCs w:val="0"/>
          <w:snapToGrid w:val="0"/>
          <w:color w:val="FF0000"/>
          <w:kern w:val="0"/>
          <w:sz w:val="24"/>
        </w:rPr>
        <w:t>.00</w:t>
      </w:r>
      <w:r>
        <w:rPr>
          <w:rFonts w:hint="eastAsia" w:ascii="宋体" w:hAnsi="宋体"/>
          <w:i w:val="0"/>
          <w:iCs w:val="0"/>
          <w:snapToGrid w:val="0"/>
          <w:color w:val="auto"/>
          <w:kern w:val="0"/>
          <w:sz w:val="24"/>
        </w:rPr>
        <w:t>%内（每球平均相隔0.5%）以</w:t>
      </w:r>
      <w:r>
        <w:rPr>
          <w:rFonts w:hint="eastAsia" w:ascii="宋体" w:hAnsi="宋体"/>
          <w:b/>
          <w:bCs/>
          <w:i w:val="0"/>
          <w:iCs w:val="0"/>
          <w:snapToGrid w:val="0"/>
          <w:color w:val="auto"/>
          <w:kern w:val="0"/>
          <w:sz w:val="24"/>
        </w:rPr>
        <w:t>随机</w:t>
      </w:r>
      <w:r>
        <w:rPr>
          <w:rFonts w:hint="eastAsia" w:ascii="宋体" w:hAnsi="宋体"/>
          <w:b/>
          <w:bCs/>
          <w:i w:val="0"/>
          <w:iCs w:val="0"/>
          <w:snapToGrid w:val="0"/>
          <w:color w:val="auto"/>
          <w:kern w:val="0"/>
          <w:sz w:val="24"/>
          <w:lang w:eastAsia="zh-CN"/>
        </w:rPr>
        <w:t>不重复</w:t>
      </w:r>
      <w:r>
        <w:rPr>
          <w:rFonts w:hint="eastAsia" w:ascii="宋体" w:hAnsi="宋体"/>
          <w:i w:val="0"/>
          <w:iCs w:val="0"/>
          <w:snapToGrid w:val="0"/>
          <w:color w:val="auto"/>
          <w:kern w:val="0"/>
          <w:sz w:val="24"/>
        </w:rPr>
        <w:t>抽取（5—7次）下浮率的平均下浮率为基准下浮率（保留小数点后两位，若有第三位，四舍五入）。（抽取次数现场抽签确定）</w:t>
      </w:r>
    </w:p>
    <w:p>
      <w:pPr>
        <w:tabs>
          <w:tab w:val="left" w:pos="735"/>
        </w:tabs>
        <w:spacing w:line="440" w:lineRule="exact"/>
        <w:ind w:firstLine="472" w:firstLineChars="196"/>
        <w:rPr>
          <w:rFonts w:ascii="宋体" w:hAnsi="宋体"/>
          <w:b/>
          <w:i w:val="0"/>
          <w:iCs w:val="0"/>
          <w:color w:val="auto"/>
          <w:sz w:val="24"/>
        </w:rPr>
      </w:pPr>
      <w:r>
        <w:rPr>
          <w:rFonts w:hint="eastAsia" w:ascii="宋体" w:hAnsi="宋体"/>
          <w:b/>
          <w:i w:val="0"/>
          <w:iCs w:val="0"/>
          <w:color w:val="auto"/>
          <w:sz w:val="24"/>
        </w:rPr>
        <w:t>3.6推荐中标候选人</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3.6.1第一中标候选人的确定：基准下浮率下接近的投标人（向相对基准下浮率低的方向移动）作为第一中标候选人；如无下接近基准下浮率的，等于基准下浮率的投标人作为第一中标候选人；如无下接近</w:t>
      </w:r>
      <w:r>
        <w:rPr>
          <w:rFonts w:ascii="宋体" w:hAnsi="宋体"/>
          <w:i w:val="0"/>
          <w:iCs w:val="0"/>
          <w:snapToGrid w:val="0"/>
          <w:color w:val="auto"/>
          <w:kern w:val="0"/>
          <w:sz w:val="24"/>
        </w:rPr>
        <w:t>(</w:t>
      </w:r>
      <w:r>
        <w:rPr>
          <w:rFonts w:hint="eastAsia" w:ascii="宋体" w:hAnsi="宋体"/>
          <w:i w:val="0"/>
          <w:iCs w:val="0"/>
          <w:snapToGrid w:val="0"/>
          <w:color w:val="auto"/>
          <w:kern w:val="0"/>
          <w:sz w:val="24"/>
        </w:rPr>
        <w:t>且不等于基准下浮率</w:t>
      </w:r>
      <w:r>
        <w:rPr>
          <w:rFonts w:ascii="宋体" w:hAnsi="宋体"/>
          <w:i w:val="0"/>
          <w:iCs w:val="0"/>
          <w:snapToGrid w:val="0"/>
          <w:color w:val="auto"/>
          <w:kern w:val="0"/>
          <w:sz w:val="24"/>
        </w:rPr>
        <w:t>)</w:t>
      </w:r>
      <w:r>
        <w:rPr>
          <w:rFonts w:hint="eastAsia" w:ascii="宋体" w:hAnsi="宋体"/>
          <w:i w:val="0"/>
          <w:iCs w:val="0"/>
          <w:snapToGrid w:val="0"/>
          <w:color w:val="auto"/>
          <w:kern w:val="0"/>
          <w:sz w:val="24"/>
        </w:rPr>
        <w:t>的上接近作为第一中标候选人，但中标价按基准下浮率计算。如遇下浮率相同则由</w:t>
      </w:r>
      <w:r>
        <w:rPr>
          <w:rFonts w:hint="eastAsia" w:ascii="宋体" w:hAnsi="宋体"/>
          <w:i w:val="0"/>
          <w:iCs w:val="0"/>
          <w:snapToGrid w:val="0"/>
          <w:color w:val="auto"/>
          <w:kern w:val="0"/>
          <w:sz w:val="24"/>
          <w:lang w:eastAsia="zh-CN"/>
        </w:rPr>
        <w:t>招</w:t>
      </w:r>
      <w:r>
        <w:rPr>
          <w:rFonts w:hint="eastAsia" w:ascii="宋体" w:hAnsi="宋体"/>
          <w:i w:val="0"/>
          <w:iCs w:val="0"/>
          <w:snapToGrid w:val="0"/>
          <w:color w:val="auto"/>
          <w:kern w:val="0"/>
          <w:sz w:val="24"/>
        </w:rPr>
        <w:t>标人抽签确定第一中标候选人。</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3.6.2</w:t>
      </w:r>
      <w:r>
        <w:rPr>
          <w:rFonts w:hint="eastAsia"/>
          <w:i w:val="0"/>
          <w:iCs w:val="0"/>
          <w:color w:val="auto"/>
          <w:sz w:val="24"/>
        </w:rPr>
        <w:t>招标人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440" w:lineRule="exact"/>
        <w:ind w:firstLine="480" w:firstLineChars="200"/>
        <w:rPr>
          <w:i w:val="0"/>
          <w:iCs w:val="0"/>
          <w:color w:val="auto"/>
          <w:sz w:val="24"/>
        </w:rPr>
      </w:pPr>
      <w:r>
        <w:rPr>
          <w:i w:val="0"/>
          <w:iCs w:val="0"/>
          <w:color w:val="auto"/>
          <w:sz w:val="24"/>
        </w:rPr>
        <w:t>中标候选人因不可抗力之外的原因放弃中标权的，必须按招标文件的规定</w:t>
      </w:r>
      <w:r>
        <w:rPr>
          <w:rFonts w:hint="eastAsia"/>
          <w:i w:val="0"/>
          <w:iCs w:val="0"/>
          <w:color w:val="auto"/>
          <w:sz w:val="24"/>
        </w:rPr>
        <w:t>不予退还</w:t>
      </w:r>
      <w:r>
        <w:rPr>
          <w:i w:val="0"/>
          <w:iCs w:val="0"/>
          <w:color w:val="auto"/>
          <w:sz w:val="24"/>
        </w:rPr>
        <w:t>其投标保证金。没收的投标保证金不能弥补由于其放弃中标权而给招标人造成报价的差额损失的，由放弃中标权的中标候选人承担。所有中标候选人放弃中标权或被取消中标资格的，招标人应当重新依法组织招标。</w:t>
      </w:r>
    </w:p>
    <w:p>
      <w:pPr>
        <w:spacing w:line="440" w:lineRule="exact"/>
        <w:ind w:firstLine="480" w:firstLineChars="200"/>
        <w:rPr>
          <w:rFonts w:ascii="宋体" w:hAnsi="宋体"/>
          <w:i w:val="0"/>
          <w:iCs w:val="0"/>
          <w:snapToGrid w:val="0"/>
          <w:color w:val="auto"/>
          <w:kern w:val="0"/>
          <w:sz w:val="24"/>
        </w:rPr>
      </w:pPr>
      <w:r>
        <w:rPr>
          <w:rFonts w:hint="eastAsia" w:ascii="宋体" w:hAnsi="宋体"/>
          <w:i w:val="0"/>
          <w:iCs w:val="0"/>
          <w:snapToGrid w:val="0"/>
          <w:color w:val="auto"/>
          <w:kern w:val="0"/>
          <w:sz w:val="24"/>
        </w:rPr>
        <w:t xml:space="preserve">3.6.3评标委员会经评审，认为所有投标都不符合招标文件要求的，可以否决所有投标。所有投标被否决后，招标人应当依法重新招标。  </w:t>
      </w:r>
    </w:p>
    <w:p>
      <w:pPr>
        <w:tabs>
          <w:tab w:val="left" w:pos="4005"/>
          <w:tab w:val="left" w:pos="4080"/>
          <w:tab w:val="left" w:pos="6120"/>
          <w:tab w:val="left" w:pos="7540"/>
          <w:tab w:val="left" w:pos="8320"/>
        </w:tabs>
        <w:autoSpaceDE w:val="0"/>
        <w:autoSpaceDN w:val="0"/>
        <w:adjustRightInd w:val="0"/>
        <w:spacing w:before="17" w:line="400" w:lineRule="exact"/>
        <w:ind w:right="94"/>
        <w:rPr>
          <w:b/>
          <w:i w:val="0"/>
          <w:iCs w:val="0"/>
          <w:color w:val="auto"/>
          <w:sz w:val="28"/>
          <w:szCs w:val="28"/>
        </w:rPr>
      </w:pPr>
    </w:p>
    <w:p>
      <w:pPr>
        <w:tabs>
          <w:tab w:val="left" w:pos="4005"/>
          <w:tab w:val="left" w:pos="4080"/>
          <w:tab w:val="left" w:pos="6120"/>
          <w:tab w:val="left" w:pos="7540"/>
          <w:tab w:val="left" w:pos="8320"/>
        </w:tabs>
        <w:autoSpaceDE w:val="0"/>
        <w:autoSpaceDN w:val="0"/>
        <w:adjustRightInd w:val="0"/>
        <w:spacing w:before="17" w:line="400" w:lineRule="exact"/>
        <w:ind w:right="94"/>
        <w:jc w:val="both"/>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before="17" w:line="400" w:lineRule="exact"/>
        <w:ind w:right="94" w:firstLine="2530" w:firstLineChars="900"/>
        <w:jc w:val="both"/>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before="17" w:line="400" w:lineRule="exact"/>
        <w:ind w:right="94"/>
        <w:jc w:val="both"/>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before="17" w:line="400" w:lineRule="exact"/>
        <w:ind w:right="94" w:firstLine="2530" w:firstLineChars="900"/>
        <w:jc w:val="both"/>
        <w:rPr>
          <w:color w:val="000000"/>
          <w:sz w:val="24"/>
        </w:rPr>
      </w:pPr>
      <w:r>
        <w:rPr>
          <w:rFonts w:hint="eastAsia"/>
          <w:b/>
          <w:color w:val="000000"/>
          <w:sz w:val="28"/>
          <w:szCs w:val="28"/>
        </w:rPr>
        <w:t>第四章  合同条款及格式</w:t>
      </w:r>
      <w:bookmarkStart w:id="9" w:name="_Toc103956897"/>
      <w:bookmarkStart w:id="10" w:name="_Toc201383232"/>
    </w:p>
    <w:bookmarkEnd w:id="9"/>
    <w:bookmarkEnd w:id="10"/>
    <w:p>
      <w:pPr>
        <w:pStyle w:val="3"/>
        <w:numPr>
          <w:ilvl w:val="0"/>
          <w:numId w:val="0"/>
        </w:numPr>
        <w:tabs>
          <w:tab w:val="clear" w:pos="720"/>
        </w:tabs>
        <w:spacing w:line="120" w:lineRule="auto"/>
        <w:rPr>
          <w:rFonts w:ascii="宋体" w:hAnsi="宋体"/>
          <w:b w:val="0"/>
          <w:color w:val="auto"/>
          <w:sz w:val="28"/>
          <w:szCs w:val="28"/>
        </w:rPr>
      </w:pPr>
      <w:bookmarkStart w:id="11" w:name="_Toc351203480"/>
      <w:r>
        <w:rPr>
          <w:rFonts w:ascii="宋体" w:hAnsi="宋体"/>
          <w:color w:val="auto"/>
          <w:sz w:val="28"/>
          <w:szCs w:val="28"/>
        </w:rPr>
        <w:t>第一部分 合同协议书</w:t>
      </w:r>
      <w:bookmarkEnd w:id="11"/>
    </w:p>
    <w:p>
      <w:pPr>
        <w:spacing w:line="400" w:lineRule="exact"/>
        <w:rPr>
          <w:rFonts w:ascii="宋体" w:hAnsi="宋体"/>
          <w:b/>
          <w:color w:val="auto"/>
          <w:sz w:val="24"/>
          <w:u w:val="single"/>
        </w:rPr>
      </w:pPr>
      <w:r>
        <w:rPr>
          <w:rFonts w:ascii="宋体" w:hAnsi="宋体"/>
          <w:b/>
          <w:color w:val="auto"/>
          <w:sz w:val="24"/>
        </w:rPr>
        <w:t>发包人（全称）：</w:t>
      </w:r>
      <w:r>
        <w:rPr>
          <w:rFonts w:ascii="宋体" w:hAnsi="宋体"/>
          <w:b/>
          <w:color w:val="auto"/>
          <w:sz w:val="24"/>
          <w:u w:val="single"/>
        </w:rPr>
        <w:t xml:space="preserve">      </w:t>
      </w:r>
      <w:r>
        <w:rPr>
          <w:rFonts w:hint="eastAsia" w:ascii="宋体" w:hAnsi="宋体"/>
          <w:b/>
          <w:color w:val="auto"/>
          <w:sz w:val="24"/>
          <w:u w:val="single"/>
        </w:rPr>
        <w:t xml:space="preserve"> </w:t>
      </w:r>
      <w:r>
        <w:rPr>
          <w:rFonts w:ascii="宋体" w:hAnsi="宋体"/>
          <w:b/>
          <w:color w:val="auto"/>
          <w:sz w:val="24"/>
          <w:u w:val="single"/>
        </w:rPr>
        <w:t xml:space="preserve">    </w:t>
      </w:r>
      <w:r>
        <w:rPr>
          <w:rFonts w:hint="eastAsia" w:ascii="宋体" w:hAnsi="宋体"/>
          <w:b/>
          <w:color w:val="auto"/>
          <w:sz w:val="24"/>
          <w:u w:val="single"/>
        </w:rPr>
        <w:t xml:space="preserve"> </w:t>
      </w:r>
      <w:r>
        <w:rPr>
          <w:rFonts w:ascii="宋体" w:hAnsi="宋体"/>
          <w:b/>
          <w:color w:val="auto"/>
          <w:sz w:val="24"/>
          <w:u w:val="single"/>
        </w:rPr>
        <w:t xml:space="preserve">   </w:t>
      </w:r>
      <w:r>
        <w:rPr>
          <w:rFonts w:hint="eastAsia" w:ascii="宋体" w:hAnsi="宋体"/>
          <w:b/>
          <w:color w:val="auto"/>
          <w:sz w:val="24"/>
          <w:u w:val="single"/>
        </w:rPr>
        <w:t xml:space="preserve">      </w:t>
      </w:r>
      <w:r>
        <w:rPr>
          <w:rFonts w:ascii="宋体" w:hAnsi="宋体"/>
          <w:b/>
          <w:color w:val="auto"/>
          <w:sz w:val="24"/>
          <w:u w:val="single"/>
        </w:rPr>
        <w:t></w:t>
      </w:r>
      <w:r>
        <w:rPr>
          <w:rFonts w:hint="eastAsia" w:ascii="宋体" w:hAnsi="宋体"/>
          <w:b/>
          <w:color w:val="auto"/>
          <w:sz w:val="24"/>
          <w:u w:val="single"/>
        </w:rPr>
        <w:t xml:space="preserve"> </w:t>
      </w:r>
      <w:r>
        <w:rPr>
          <w:rFonts w:ascii="宋体" w:hAnsi="宋体"/>
          <w:b/>
          <w:color w:val="auto"/>
          <w:sz w:val="24"/>
          <w:u w:val="single"/>
        </w:rPr>
        <w:t></w:t>
      </w:r>
      <w:r>
        <w:rPr>
          <w:rFonts w:hint="eastAsia" w:ascii="宋体" w:hAnsi="宋体"/>
          <w:b/>
          <w:color w:val="auto"/>
          <w:sz w:val="24"/>
          <w:u w:val="single"/>
        </w:rPr>
        <w:t xml:space="preserve"> </w:t>
      </w:r>
      <w:r>
        <w:rPr>
          <w:rFonts w:ascii="宋体" w:hAnsi="宋体"/>
          <w:b/>
          <w:color w:val="auto"/>
          <w:sz w:val="24"/>
          <w:u w:val="single"/>
        </w:rPr>
        <w:t></w:t>
      </w:r>
    </w:p>
    <w:p>
      <w:pPr>
        <w:spacing w:line="400" w:lineRule="exact"/>
        <w:rPr>
          <w:rFonts w:ascii="宋体" w:hAnsi="宋体"/>
          <w:b/>
          <w:color w:val="auto"/>
          <w:sz w:val="24"/>
          <w:u w:val="single"/>
        </w:rPr>
      </w:pPr>
      <w:r>
        <w:rPr>
          <w:rFonts w:ascii="宋体" w:hAnsi="宋体"/>
          <w:b/>
          <w:color w:val="auto"/>
          <w:sz w:val="24"/>
        </w:rPr>
        <w:t>承包人（全称）：</w:t>
      </w:r>
      <w:r>
        <w:rPr>
          <w:rFonts w:ascii="宋体" w:hAnsi="宋体"/>
          <w:b/>
          <w:color w:val="auto"/>
          <w:sz w:val="24"/>
          <w:u w:val="single"/>
        </w:rPr>
        <w:t xml:space="preserve">  </w:t>
      </w:r>
      <w:r>
        <w:rPr>
          <w:rFonts w:hint="eastAsia" w:ascii="宋体" w:hAnsi="宋体"/>
          <w:b/>
          <w:color w:val="auto"/>
          <w:sz w:val="24"/>
          <w:u w:val="single"/>
        </w:rPr>
        <w:t xml:space="preserve"> </w:t>
      </w:r>
      <w:r>
        <w:rPr>
          <w:rFonts w:ascii="宋体" w:hAnsi="宋体"/>
          <w:b/>
          <w:color w:val="auto"/>
          <w:sz w:val="24"/>
          <w:u w:val="single"/>
        </w:rPr>
        <w:t xml:space="preserve">       </w:t>
      </w:r>
      <w:r>
        <w:rPr>
          <w:rFonts w:hint="eastAsia" w:ascii="宋体" w:hAnsi="宋体"/>
          <w:b/>
          <w:color w:val="auto"/>
          <w:sz w:val="24"/>
          <w:u w:val="single"/>
        </w:rPr>
        <w:t xml:space="preserve"> </w:t>
      </w:r>
      <w:r>
        <w:rPr>
          <w:rFonts w:ascii="宋体" w:hAnsi="宋体"/>
          <w:b/>
          <w:color w:val="auto"/>
          <w:sz w:val="24"/>
          <w:u w:val="single"/>
        </w:rPr>
        <w:t xml:space="preserve">   </w:t>
      </w:r>
      <w:r>
        <w:rPr>
          <w:rFonts w:hint="eastAsia" w:ascii="宋体" w:hAnsi="宋体"/>
          <w:b/>
          <w:color w:val="auto"/>
          <w:sz w:val="24"/>
          <w:u w:val="single"/>
        </w:rPr>
        <w:t xml:space="preserve">   </w:t>
      </w:r>
      <w:r>
        <w:rPr>
          <w:rFonts w:ascii="宋体" w:hAnsi="宋体"/>
          <w:b/>
          <w:color w:val="auto"/>
          <w:sz w:val="24"/>
          <w:u w:val="single"/>
        </w:rPr>
        <w:t xml:space="preserve"> </w:t>
      </w:r>
      <w:r>
        <w:rPr>
          <w:rFonts w:hint="eastAsia" w:ascii="宋体" w:hAnsi="宋体"/>
          <w:b/>
          <w:color w:val="auto"/>
          <w:sz w:val="24"/>
          <w:u w:val="single"/>
        </w:rPr>
        <w:t xml:space="preserve">  </w:t>
      </w:r>
      <w:r>
        <w:rPr>
          <w:rFonts w:ascii="宋体" w:hAnsi="宋体"/>
          <w:b/>
          <w:color w:val="auto"/>
          <w:sz w:val="24"/>
          <w:u w:val="single"/>
        </w:rPr>
        <w:t></w:t>
      </w:r>
      <w:r>
        <w:rPr>
          <w:rFonts w:hint="eastAsia" w:ascii="宋体" w:hAnsi="宋体"/>
          <w:b/>
          <w:color w:val="auto"/>
          <w:sz w:val="24"/>
          <w:u w:val="single"/>
        </w:rPr>
        <w:t xml:space="preserve">  </w:t>
      </w:r>
      <w:r>
        <w:rPr>
          <w:rFonts w:ascii="宋体" w:hAnsi="宋体"/>
          <w:b/>
          <w:color w:val="auto"/>
          <w:sz w:val="24"/>
          <w:u w:val="single"/>
        </w:rPr>
        <w:t></w:t>
      </w:r>
    </w:p>
    <w:p>
      <w:pPr>
        <w:spacing w:line="400" w:lineRule="exact"/>
        <w:ind w:firstLine="480" w:firstLineChars="200"/>
        <w:rPr>
          <w:rFonts w:ascii="宋体" w:hAnsi="宋体"/>
          <w:color w:val="auto"/>
          <w:sz w:val="24"/>
        </w:rPr>
      </w:pPr>
      <w:r>
        <w:rPr>
          <w:rFonts w:ascii="宋体" w:hAnsi="宋体"/>
          <w:color w:val="auto"/>
          <w:sz w:val="24"/>
        </w:rPr>
        <w:t>根据《中华人民共和国合同法》《中华人民共和国建筑法》及有关法律规定，遵循平等、自愿、公平和诚实信用的原则，双方就</w:t>
      </w:r>
      <w:r>
        <w:rPr>
          <w:rFonts w:hint="eastAsia" w:ascii="宋体" w:hAnsi="宋体"/>
          <w:color w:val="auto"/>
          <w:sz w:val="24"/>
        </w:rPr>
        <w:t xml:space="preserve">       </w:t>
      </w:r>
    </w:p>
    <w:p>
      <w:pPr>
        <w:spacing w:line="400" w:lineRule="exact"/>
        <w:rPr>
          <w:rFonts w:ascii="宋体" w:hAnsi="宋体"/>
          <w:color w:val="auto"/>
          <w:sz w:val="24"/>
        </w:rPr>
      </w:pPr>
      <w:r>
        <w:rPr>
          <w:rFonts w:ascii="宋体" w:hAnsi="宋体"/>
          <w:color w:val="auto"/>
          <w:sz w:val="24"/>
          <w:u w:val="single"/>
        </w:rPr>
        <w:t xml:space="preserve">                       </w:t>
      </w:r>
      <w:r>
        <w:rPr>
          <w:rFonts w:ascii="宋体" w:hAnsi="宋体"/>
          <w:color w:val="auto"/>
          <w:sz w:val="24"/>
        </w:rPr>
        <w:t>工程施工及有关事项协商一致</w:t>
      </w:r>
      <w:r>
        <w:rPr>
          <w:rFonts w:hint="eastAsia" w:ascii="宋体" w:hAnsi="宋体"/>
          <w:color w:val="auto"/>
          <w:sz w:val="24"/>
        </w:rPr>
        <w:t>，</w:t>
      </w:r>
      <w:r>
        <w:rPr>
          <w:rFonts w:ascii="宋体" w:hAnsi="宋体"/>
          <w:color w:val="auto"/>
          <w:sz w:val="24"/>
        </w:rPr>
        <w:t>共同达成如下协议：</w:t>
      </w:r>
    </w:p>
    <w:p>
      <w:pPr>
        <w:pStyle w:val="4"/>
        <w:spacing w:before="0" w:after="0" w:line="400" w:lineRule="exact"/>
        <w:rPr>
          <w:rFonts w:ascii="宋体" w:hAnsi="宋体"/>
          <w:bCs w:val="0"/>
          <w:color w:val="auto"/>
          <w:sz w:val="24"/>
          <w:szCs w:val="24"/>
        </w:rPr>
      </w:pPr>
      <w:r>
        <w:rPr>
          <w:rFonts w:ascii="宋体" w:hAnsi="宋体"/>
          <w:bCs w:val="0"/>
          <w:color w:val="auto"/>
          <w:sz w:val="24"/>
          <w:szCs w:val="24"/>
        </w:rPr>
        <w:t xml:space="preserve">   </w:t>
      </w:r>
      <w:r>
        <w:rPr>
          <w:rFonts w:ascii="宋体" w:hAnsi="宋体"/>
          <w:b w:val="0"/>
          <w:color w:val="auto"/>
          <w:sz w:val="24"/>
          <w:szCs w:val="24"/>
        </w:rPr>
        <w:t xml:space="preserve"> </w:t>
      </w:r>
      <w:bookmarkStart w:id="12" w:name="_Toc351203481"/>
      <w:r>
        <w:rPr>
          <w:rFonts w:ascii="宋体" w:hAnsi="宋体"/>
          <w:b w:val="0"/>
          <w:color w:val="auto"/>
          <w:sz w:val="24"/>
          <w:szCs w:val="24"/>
        </w:rPr>
        <w:t>一、工程概况</w:t>
      </w:r>
      <w:bookmarkEnd w:id="12"/>
    </w:p>
    <w:p>
      <w:pPr>
        <w:spacing w:line="400" w:lineRule="exact"/>
        <w:ind w:firstLine="470" w:firstLineChars="196"/>
        <w:rPr>
          <w:rFonts w:ascii="宋体" w:hAnsi="宋体"/>
          <w:color w:val="auto"/>
          <w:sz w:val="24"/>
          <w:u w:val="single"/>
        </w:rPr>
      </w:pPr>
      <w:r>
        <w:rPr>
          <w:rFonts w:ascii="宋体" w:hAnsi="宋体"/>
          <w:bCs/>
          <w:color w:val="auto"/>
          <w:sz w:val="24"/>
        </w:rPr>
        <w:t>1.工程名称</w:t>
      </w:r>
      <w:r>
        <w:rPr>
          <w:rFonts w:ascii="宋体" w:hAnsi="宋体"/>
          <w:color w:val="auto"/>
          <w:sz w:val="24"/>
        </w:rPr>
        <w:t>：</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p>
    <w:p>
      <w:pPr>
        <w:spacing w:line="400" w:lineRule="exact"/>
        <w:ind w:firstLine="470" w:firstLineChars="196"/>
        <w:rPr>
          <w:rFonts w:ascii="宋体" w:hAnsi="宋体"/>
          <w:bCs/>
          <w:color w:val="auto"/>
          <w:sz w:val="24"/>
        </w:rPr>
      </w:pPr>
      <w:r>
        <w:rPr>
          <w:rFonts w:ascii="宋体" w:hAnsi="宋体"/>
          <w:bCs/>
          <w:color w:val="auto"/>
          <w:sz w:val="24"/>
        </w:rPr>
        <w:t>2.工程地点：</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p>
    <w:p>
      <w:pPr>
        <w:spacing w:line="400" w:lineRule="exact"/>
        <w:ind w:firstLine="470" w:firstLineChars="196"/>
        <w:rPr>
          <w:rFonts w:ascii="宋体" w:hAnsi="宋体"/>
          <w:bCs/>
          <w:color w:val="auto"/>
          <w:sz w:val="24"/>
        </w:rPr>
      </w:pPr>
      <w:r>
        <w:rPr>
          <w:rFonts w:ascii="宋体" w:hAnsi="宋体"/>
          <w:bCs/>
          <w:color w:val="auto"/>
          <w:sz w:val="24"/>
        </w:rPr>
        <w:t>3.工程立项批准文号：</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bCs/>
          <w:color w:val="auto"/>
          <w:sz w:val="24"/>
        </w:rPr>
        <w:t>。</w:t>
      </w:r>
    </w:p>
    <w:p>
      <w:pPr>
        <w:spacing w:line="400" w:lineRule="exact"/>
        <w:ind w:firstLine="470" w:firstLineChars="196"/>
        <w:rPr>
          <w:rFonts w:hint="eastAsia" w:ascii="宋体" w:hAnsi="宋体"/>
          <w:bCs/>
          <w:color w:val="auto"/>
          <w:sz w:val="24"/>
        </w:rPr>
      </w:pPr>
      <w:r>
        <w:rPr>
          <w:rFonts w:ascii="宋体" w:hAnsi="宋体"/>
          <w:bCs/>
          <w:color w:val="auto"/>
          <w:sz w:val="24"/>
        </w:rPr>
        <w:t>4.资金来源：</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bCs/>
          <w:color w:val="auto"/>
          <w:sz w:val="24"/>
        </w:rPr>
        <w:t>。</w:t>
      </w:r>
    </w:p>
    <w:p>
      <w:pPr>
        <w:spacing w:line="400" w:lineRule="exact"/>
        <w:ind w:firstLine="470" w:firstLineChars="196"/>
        <w:rPr>
          <w:rFonts w:hint="eastAsia" w:ascii="宋体" w:hAnsi="宋体"/>
          <w:bCs/>
          <w:color w:val="auto"/>
          <w:sz w:val="24"/>
        </w:rPr>
      </w:pPr>
      <w:r>
        <w:rPr>
          <w:rFonts w:hint="eastAsia" w:ascii="宋体" w:hAnsi="宋体"/>
          <w:bCs/>
          <w:color w:val="auto"/>
          <w:sz w:val="24"/>
        </w:rPr>
        <w:t>5.工程内容：</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bCs/>
          <w:color w:val="auto"/>
          <w:sz w:val="24"/>
        </w:rPr>
        <w:t>。</w:t>
      </w:r>
    </w:p>
    <w:p>
      <w:pPr>
        <w:pStyle w:val="4"/>
        <w:spacing w:before="0" w:after="0" w:line="400" w:lineRule="exact"/>
        <w:rPr>
          <w:rFonts w:ascii="宋体" w:hAnsi="宋体"/>
          <w:b w:val="0"/>
          <w:color w:val="auto"/>
          <w:sz w:val="24"/>
          <w:szCs w:val="24"/>
        </w:rPr>
      </w:pPr>
      <w:r>
        <w:rPr>
          <w:rFonts w:ascii="宋体" w:hAnsi="宋体"/>
          <w:b w:val="0"/>
          <w:color w:val="auto"/>
          <w:sz w:val="24"/>
          <w:szCs w:val="24"/>
        </w:rPr>
        <w:t xml:space="preserve">   </w:t>
      </w:r>
      <w:bookmarkStart w:id="13" w:name="_Toc351203482"/>
      <w:r>
        <w:rPr>
          <w:rFonts w:ascii="宋体" w:hAnsi="宋体"/>
          <w:b w:val="0"/>
          <w:color w:val="auto"/>
          <w:sz w:val="24"/>
          <w:szCs w:val="24"/>
        </w:rPr>
        <w:t>二、合同工期</w:t>
      </w:r>
      <w:bookmarkEnd w:id="13"/>
    </w:p>
    <w:p>
      <w:pPr>
        <w:spacing w:line="400" w:lineRule="exact"/>
        <w:ind w:firstLine="459"/>
        <w:rPr>
          <w:rFonts w:ascii="宋体" w:hAnsi="宋体"/>
          <w:color w:val="auto"/>
          <w:sz w:val="24"/>
        </w:rPr>
      </w:pPr>
      <w:r>
        <w:rPr>
          <w:rFonts w:ascii="宋体" w:hAnsi="宋体"/>
          <w:color w:val="auto"/>
          <w:sz w:val="24"/>
        </w:rPr>
        <w:t>计划开工日期：</w:t>
      </w:r>
      <w:r>
        <w:rPr>
          <w:rFonts w:ascii="宋体" w:hAnsi="宋体"/>
          <w:color w:val="auto"/>
          <w:sz w:val="24"/>
          <w:u w:val="single"/>
        </w:rPr>
        <w:t></w:t>
      </w:r>
      <w:r>
        <w:rPr>
          <w:rFonts w:ascii="宋体" w:hAnsi="宋体"/>
          <w:color w:val="auto"/>
          <w:sz w:val="24"/>
        </w:rPr>
        <w:t>年</w:t>
      </w:r>
      <w:r>
        <w:rPr>
          <w:rFonts w:ascii="宋体" w:hAnsi="宋体"/>
          <w:color w:val="auto"/>
          <w:sz w:val="24"/>
          <w:u w:val="single"/>
        </w:rPr>
        <w:t></w:t>
      </w:r>
      <w:r>
        <w:rPr>
          <w:rFonts w:ascii="宋体" w:hAnsi="宋体"/>
          <w:color w:val="auto"/>
          <w:sz w:val="24"/>
        </w:rPr>
        <w:t>月</w:t>
      </w:r>
      <w:r>
        <w:rPr>
          <w:rFonts w:ascii="宋体" w:hAnsi="宋体"/>
          <w:color w:val="auto"/>
          <w:sz w:val="24"/>
          <w:u w:val="single"/>
        </w:rPr>
        <w:t></w:t>
      </w:r>
      <w:r>
        <w:rPr>
          <w:rFonts w:ascii="宋体" w:hAnsi="宋体"/>
          <w:color w:val="auto"/>
          <w:sz w:val="24"/>
        </w:rPr>
        <w:t>日。</w:t>
      </w:r>
    </w:p>
    <w:p>
      <w:pPr>
        <w:spacing w:line="400" w:lineRule="exact"/>
        <w:ind w:firstLine="459"/>
        <w:rPr>
          <w:rFonts w:ascii="宋体" w:hAnsi="宋体"/>
          <w:color w:val="auto"/>
          <w:sz w:val="24"/>
        </w:rPr>
      </w:pPr>
      <w:r>
        <w:rPr>
          <w:rFonts w:ascii="宋体" w:hAnsi="宋体"/>
          <w:color w:val="auto"/>
          <w:sz w:val="24"/>
        </w:rPr>
        <w:t>计划竣工日期：</w:t>
      </w:r>
      <w:r>
        <w:rPr>
          <w:rFonts w:ascii="宋体" w:hAnsi="宋体"/>
          <w:color w:val="auto"/>
          <w:sz w:val="24"/>
          <w:u w:val="single"/>
        </w:rPr>
        <w:t></w:t>
      </w:r>
      <w:r>
        <w:rPr>
          <w:rFonts w:ascii="宋体" w:hAnsi="宋体"/>
          <w:color w:val="auto"/>
          <w:sz w:val="24"/>
        </w:rPr>
        <w:t>年</w:t>
      </w:r>
      <w:r>
        <w:rPr>
          <w:rFonts w:ascii="宋体" w:hAnsi="宋体"/>
          <w:color w:val="auto"/>
          <w:sz w:val="24"/>
          <w:u w:val="single"/>
        </w:rPr>
        <w:t></w:t>
      </w:r>
      <w:r>
        <w:rPr>
          <w:rFonts w:ascii="宋体" w:hAnsi="宋体"/>
          <w:color w:val="auto"/>
          <w:sz w:val="24"/>
        </w:rPr>
        <w:t>月</w:t>
      </w:r>
      <w:r>
        <w:rPr>
          <w:rFonts w:ascii="宋体" w:hAnsi="宋体"/>
          <w:color w:val="auto"/>
          <w:sz w:val="24"/>
          <w:u w:val="single"/>
        </w:rPr>
        <w:t></w:t>
      </w:r>
      <w:r>
        <w:rPr>
          <w:rFonts w:ascii="宋体" w:hAnsi="宋体"/>
          <w:color w:val="auto"/>
          <w:sz w:val="24"/>
        </w:rPr>
        <w:t>日。</w:t>
      </w:r>
    </w:p>
    <w:p>
      <w:pPr>
        <w:spacing w:line="400" w:lineRule="exact"/>
        <w:ind w:firstLine="459"/>
        <w:rPr>
          <w:rFonts w:hint="eastAsia" w:ascii="宋体" w:hAnsi="宋体"/>
          <w:color w:val="auto"/>
          <w:sz w:val="24"/>
        </w:rPr>
      </w:pPr>
      <w:r>
        <w:rPr>
          <w:rFonts w:ascii="宋体" w:hAnsi="宋体"/>
          <w:color w:val="auto"/>
          <w:sz w:val="24"/>
        </w:rPr>
        <w:t>工期总日历天数：</w:t>
      </w:r>
      <w:r>
        <w:rPr>
          <w:rFonts w:ascii="宋体" w:hAnsi="宋体"/>
          <w:color w:val="auto"/>
          <w:sz w:val="24"/>
          <w:u w:val="single"/>
        </w:rPr>
        <w:t></w:t>
      </w:r>
      <w:r>
        <w:rPr>
          <w:rFonts w:ascii="宋体" w:hAnsi="宋体"/>
          <w:color w:val="auto"/>
          <w:sz w:val="24"/>
        </w:rPr>
        <w:t>天。工期总日历天数与根据前述计划开竣工日期计算的工期天数不一致的，以工期总日历天数为准。</w:t>
      </w:r>
    </w:p>
    <w:p>
      <w:pPr>
        <w:spacing w:line="400" w:lineRule="exact"/>
        <w:ind w:firstLine="459"/>
        <w:rPr>
          <w:rFonts w:ascii="宋体" w:hAnsi="宋体"/>
          <w:color w:val="auto"/>
          <w:sz w:val="24"/>
          <w:u w:val="single"/>
        </w:rPr>
      </w:pPr>
      <w:r>
        <w:rPr>
          <w:rFonts w:hint="eastAsia"/>
          <w:color w:val="auto"/>
          <w:sz w:val="24"/>
          <w:u w:val="single"/>
        </w:rPr>
        <w:t xml:space="preserve">中间形象进度工期要求：  </w:t>
      </w:r>
      <w:r>
        <w:rPr>
          <w:rFonts w:hint="eastAsia" w:ascii="宋体" w:hAnsi="宋体"/>
          <w:color w:val="auto"/>
          <w:sz w:val="24"/>
          <w:u w:val="single"/>
        </w:rPr>
        <w:t xml:space="preserve">                      。</w:t>
      </w:r>
    </w:p>
    <w:p>
      <w:pPr>
        <w:pStyle w:val="4"/>
        <w:spacing w:before="0" w:after="0" w:line="400" w:lineRule="exact"/>
        <w:rPr>
          <w:rFonts w:ascii="宋体" w:hAnsi="宋体"/>
          <w:bCs w:val="0"/>
          <w:color w:val="auto"/>
          <w:sz w:val="24"/>
          <w:szCs w:val="24"/>
        </w:rPr>
      </w:pPr>
      <w:r>
        <w:rPr>
          <w:rFonts w:ascii="宋体" w:hAnsi="宋体"/>
          <w:bCs w:val="0"/>
          <w:color w:val="auto"/>
          <w:sz w:val="24"/>
          <w:szCs w:val="24"/>
        </w:rPr>
        <w:t xml:space="preserve">   </w:t>
      </w:r>
      <w:bookmarkStart w:id="14" w:name="_Toc351203483"/>
      <w:r>
        <w:rPr>
          <w:rFonts w:ascii="宋体" w:hAnsi="宋体"/>
          <w:b w:val="0"/>
          <w:color w:val="auto"/>
          <w:sz w:val="24"/>
          <w:szCs w:val="24"/>
        </w:rPr>
        <w:t>三、质量标准</w:t>
      </w:r>
      <w:bookmarkEnd w:id="14"/>
    </w:p>
    <w:p>
      <w:pPr>
        <w:spacing w:line="400" w:lineRule="exact"/>
        <w:ind w:firstLine="459"/>
        <w:rPr>
          <w:rFonts w:ascii="宋体" w:hAnsi="宋体"/>
          <w:color w:val="auto"/>
          <w:sz w:val="24"/>
        </w:rPr>
      </w:pPr>
      <w:r>
        <w:rPr>
          <w:rFonts w:ascii="宋体" w:hAnsi="宋体"/>
          <w:color w:val="auto"/>
          <w:sz w:val="24"/>
        </w:rPr>
        <w:t>工程质量符合</w:t>
      </w:r>
      <w:r>
        <w:rPr>
          <w:rFonts w:ascii="宋体" w:hAnsi="宋体"/>
          <w:color w:val="auto"/>
          <w:sz w:val="24"/>
          <w:u w:val="single"/>
        </w:rPr>
        <w:t></w:t>
      </w:r>
      <w:r>
        <w:rPr>
          <w:rFonts w:ascii="宋体" w:hAnsi="宋体"/>
          <w:color w:val="auto"/>
          <w:sz w:val="24"/>
        </w:rPr>
        <w:t>标准。</w:t>
      </w:r>
    </w:p>
    <w:p>
      <w:pPr>
        <w:pStyle w:val="4"/>
        <w:spacing w:before="0" w:after="0" w:line="400" w:lineRule="exact"/>
        <w:rPr>
          <w:rFonts w:ascii="宋体" w:hAnsi="宋体"/>
          <w:bCs w:val="0"/>
          <w:color w:val="auto"/>
          <w:sz w:val="24"/>
          <w:szCs w:val="24"/>
        </w:rPr>
      </w:pPr>
      <w:r>
        <w:rPr>
          <w:rFonts w:ascii="宋体" w:hAnsi="宋体"/>
          <w:bCs w:val="0"/>
          <w:color w:val="auto"/>
          <w:sz w:val="24"/>
          <w:szCs w:val="24"/>
        </w:rPr>
        <w:t xml:space="preserve">   </w:t>
      </w:r>
      <w:bookmarkStart w:id="15" w:name="_Toc351203484"/>
      <w:r>
        <w:rPr>
          <w:rFonts w:ascii="宋体" w:hAnsi="宋体"/>
          <w:b w:val="0"/>
          <w:color w:val="auto"/>
          <w:sz w:val="24"/>
          <w:szCs w:val="24"/>
        </w:rPr>
        <w:t>四、签约合同价与合同价格形式</w:t>
      </w:r>
      <w:bookmarkEnd w:id="15"/>
      <w:r>
        <w:rPr>
          <w:rFonts w:ascii="宋体" w:hAnsi="宋体"/>
          <w:b w:val="0"/>
          <w:color w:val="auto"/>
          <w:sz w:val="24"/>
          <w:szCs w:val="24"/>
        </w:rPr>
        <w:tab/>
      </w:r>
    </w:p>
    <w:p>
      <w:pPr>
        <w:spacing w:line="400" w:lineRule="exact"/>
        <w:ind w:firstLine="480" w:firstLineChars="200"/>
        <w:rPr>
          <w:rFonts w:ascii="宋体" w:hAnsi="宋体"/>
          <w:color w:val="auto"/>
          <w:sz w:val="24"/>
        </w:rPr>
      </w:pPr>
      <w:r>
        <w:rPr>
          <w:rFonts w:ascii="宋体" w:hAnsi="宋体"/>
          <w:color w:val="auto"/>
          <w:sz w:val="24"/>
        </w:rPr>
        <w:t>1.签约合同价为：</w:t>
      </w:r>
    </w:p>
    <w:p>
      <w:pPr>
        <w:spacing w:line="400" w:lineRule="exact"/>
        <w:ind w:firstLine="600" w:firstLineChars="250"/>
        <w:rPr>
          <w:rFonts w:ascii="宋体" w:hAnsi="宋体"/>
          <w:color w:val="auto"/>
          <w:sz w:val="24"/>
        </w:rPr>
      </w:pPr>
      <w:r>
        <w:rPr>
          <w:rFonts w:ascii="宋体" w:hAnsi="宋体"/>
          <w:color w:val="auto"/>
          <w:sz w:val="24"/>
        </w:rPr>
        <w:t>人民币（大写）</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元)；</w:t>
      </w:r>
    </w:p>
    <w:p>
      <w:pPr>
        <w:spacing w:line="400" w:lineRule="exact"/>
        <w:ind w:firstLine="480" w:firstLineChars="200"/>
        <w:rPr>
          <w:rFonts w:ascii="宋体" w:hAnsi="宋体"/>
          <w:color w:val="auto"/>
          <w:sz w:val="24"/>
        </w:rPr>
      </w:pPr>
      <w:r>
        <w:rPr>
          <w:rFonts w:ascii="宋体" w:hAnsi="宋体"/>
          <w:color w:val="auto"/>
          <w:sz w:val="24"/>
        </w:rPr>
        <w:t>其中：</w:t>
      </w:r>
    </w:p>
    <w:p>
      <w:pPr>
        <w:spacing w:line="400" w:lineRule="exact"/>
        <w:ind w:firstLine="480" w:firstLineChars="200"/>
        <w:rPr>
          <w:rFonts w:ascii="宋体" w:hAnsi="宋体"/>
          <w:color w:val="auto"/>
          <w:sz w:val="24"/>
        </w:rPr>
      </w:pPr>
      <w:r>
        <w:rPr>
          <w:rFonts w:ascii="宋体" w:hAnsi="宋体"/>
          <w:color w:val="auto"/>
          <w:sz w:val="24"/>
        </w:rPr>
        <w:t>（1）安全文明施工费：</w:t>
      </w:r>
    </w:p>
    <w:p>
      <w:pPr>
        <w:spacing w:line="400" w:lineRule="exact"/>
        <w:ind w:firstLine="1080" w:firstLineChars="450"/>
        <w:rPr>
          <w:rFonts w:ascii="宋体" w:hAnsi="宋体"/>
          <w:color w:val="auto"/>
          <w:sz w:val="24"/>
        </w:rPr>
      </w:pPr>
      <w:r>
        <w:rPr>
          <w:rFonts w:ascii="宋体" w:hAnsi="宋体"/>
          <w:color w:val="auto"/>
          <w:sz w:val="24"/>
        </w:rPr>
        <w:t>人民币（大写）</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元)；</w:t>
      </w:r>
    </w:p>
    <w:p>
      <w:pPr>
        <w:spacing w:line="400" w:lineRule="exact"/>
        <w:ind w:firstLine="480" w:firstLineChars="200"/>
        <w:rPr>
          <w:rFonts w:ascii="宋体" w:hAnsi="宋体"/>
          <w:color w:val="auto"/>
          <w:sz w:val="24"/>
        </w:rPr>
      </w:pPr>
      <w:r>
        <w:rPr>
          <w:rFonts w:ascii="宋体" w:hAnsi="宋体"/>
          <w:color w:val="auto"/>
          <w:sz w:val="24"/>
        </w:rPr>
        <w:t>（2）材料和工程设备暂估价金额：</w:t>
      </w:r>
    </w:p>
    <w:p>
      <w:pPr>
        <w:spacing w:line="400" w:lineRule="exact"/>
        <w:ind w:firstLine="1080" w:firstLineChars="450"/>
        <w:rPr>
          <w:rFonts w:ascii="宋体" w:hAnsi="宋体"/>
          <w:color w:val="auto"/>
          <w:sz w:val="24"/>
        </w:rPr>
      </w:pPr>
      <w:r>
        <w:rPr>
          <w:rFonts w:ascii="宋体" w:hAnsi="宋体"/>
          <w:color w:val="auto"/>
          <w:sz w:val="24"/>
        </w:rPr>
        <w:t>人民币（大写）</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元)；</w:t>
      </w:r>
    </w:p>
    <w:p>
      <w:pPr>
        <w:spacing w:line="400" w:lineRule="exact"/>
        <w:ind w:firstLine="480" w:firstLineChars="200"/>
        <w:rPr>
          <w:rFonts w:ascii="宋体" w:hAnsi="宋体"/>
          <w:color w:val="auto"/>
          <w:sz w:val="24"/>
        </w:rPr>
      </w:pPr>
      <w:r>
        <w:rPr>
          <w:rFonts w:ascii="宋体" w:hAnsi="宋体"/>
          <w:color w:val="auto"/>
          <w:sz w:val="24"/>
        </w:rPr>
        <w:t>（3）专业工程暂估价金额：</w:t>
      </w:r>
    </w:p>
    <w:p>
      <w:pPr>
        <w:spacing w:line="400" w:lineRule="exact"/>
        <w:ind w:firstLine="1080" w:firstLineChars="450"/>
        <w:rPr>
          <w:rFonts w:ascii="宋体" w:hAnsi="宋体"/>
          <w:color w:val="auto"/>
          <w:sz w:val="24"/>
        </w:rPr>
      </w:pPr>
      <w:r>
        <w:rPr>
          <w:rFonts w:ascii="宋体" w:hAnsi="宋体"/>
          <w:color w:val="auto"/>
          <w:sz w:val="24"/>
        </w:rPr>
        <w:t>人民币（大写）</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元)；</w:t>
      </w:r>
    </w:p>
    <w:p>
      <w:pPr>
        <w:spacing w:line="400" w:lineRule="exact"/>
        <w:ind w:firstLine="480" w:firstLineChars="200"/>
        <w:rPr>
          <w:rFonts w:ascii="宋体" w:hAnsi="宋体"/>
          <w:color w:val="auto"/>
          <w:sz w:val="24"/>
        </w:rPr>
      </w:pPr>
      <w:r>
        <w:rPr>
          <w:rFonts w:ascii="宋体" w:hAnsi="宋体"/>
          <w:color w:val="auto"/>
          <w:sz w:val="24"/>
        </w:rPr>
        <w:t>（4）暂列金额：</w:t>
      </w:r>
    </w:p>
    <w:p>
      <w:pPr>
        <w:spacing w:line="400" w:lineRule="exact"/>
        <w:ind w:firstLine="1080" w:firstLineChars="450"/>
        <w:rPr>
          <w:rFonts w:hint="eastAsia" w:ascii="宋体" w:hAnsi="宋体"/>
          <w:color w:val="auto"/>
          <w:sz w:val="24"/>
        </w:rPr>
      </w:pPr>
      <w:r>
        <w:rPr>
          <w:rFonts w:ascii="宋体" w:hAnsi="宋体"/>
          <w:color w:val="auto"/>
          <w:sz w:val="24"/>
        </w:rPr>
        <w:t>人民币（大写）</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元)。</w:t>
      </w:r>
    </w:p>
    <w:p>
      <w:pPr>
        <w:spacing w:line="400" w:lineRule="exact"/>
        <w:ind w:firstLine="480" w:firstLineChars="200"/>
        <w:rPr>
          <w:rFonts w:hint="eastAsia" w:ascii="宋体" w:hAnsi="宋体"/>
          <w:color w:val="auto"/>
          <w:sz w:val="24"/>
        </w:rPr>
      </w:pPr>
      <w:r>
        <w:rPr>
          <w:rFonts w:hint="eastAsia" w:ascii="宋体" w:hAnsi="宋体"/>
          <w:color w:val="auto"/>
          <w:sz w:val="24"/>
        </w:rPr>
        <w:t>（5）渣土、泥浆消纳费：</w:t>
      </w:r>
    </w:p>
    <w:p>
      <w:pPr>
        <w:spacing w:line="400" w:lineRule="exact"/>
        <w:ind w:firstLine="1080" w:firstLineChars="450"/>
        <w:rPr>
          <w:rFonts w:ascii="宋体" w:hAnsi="宋体"/>
          <w:color w:val="auto"/>
          <w:sz w:val="24"/>
          <w:u w:val="single"/>
        </w:rPr>
      </w:pPr>
      <w:r>
        <w:rPr>
          <w:rFonts w:ascii="宋体" w:hAnsi="宋体"/>
          <w:color w:val="auto"/>
          <w:sz w:val="24"/>
          <w:u w:val="single"/>
        </w:rPr>
        <w:t xml:space="preserve">人民币（大写）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元)。</w:t>
      </w:r>
    </w:p>
    <w:p>
      <w:pPr>
        <w:spacing w:line="400" w:lineRule="exact"/>
        <w:ind w:firstLine="480" w:firstLineChars="200"/>
        <w:rPr>
          <w:rFonts w:hint="eastAsia" w:ascii="宋体" w:hAnsi="宋体"/>
          <w:color w:val="auto"/>
          <w:sz w:val="24"/>
        </w:rPr>
      </w:pPr>
      <w:r>
        <w:rPr>
          <w:rFonts w:ascii="宋体" w:hAnsi="宋体"/>
          <w:color w:val="auto"/>
          <w:sz w:val="24"/>
        </w:rPr>
        <w:t>2.合同价格形式：</w:t>
      </w:r>
      <w:r>
        <w:rPr>
          <w:rFonts w:hint="eastAsia" w:ascii="宋体" w:hAnsi="宋体"/>
          <w:color w:val="auto"/>
          <w:sz w:val="24"/>
        </w:rPr>
        <w:t>单价合同</w:t>
      </w:r>
      <w:r>
        <w:rPr>
          <w:rFonts w:ascii="宋体" w:hAnsi="宋体"/>
          <w:color w:val="auto"/>
          <w:sz w:val="24"/>
        </w:rPr>
        <w:t>。</w:t>
      </w:r>
    </w:p>
    <w:p>
      <w:pPr>
        <w:spacing w:line="400" w:lineRule="exact"/>
        <w:ind w:firstLine="480" w:firstLineChars="200"/>
        <w:rPr>
          <w:rFonts w:hint="eastAsia" w:ascii="宋体" w:hAnsi="宋体"/>
          <w:color w:val="auto"/>
          <w:sz w:val="24"/>
        </w:rPr>
      </w:pPr>
      <w:r>
        <w:rPr>
          <w:rFonts w:hint="eastAsia" w:ascii="宋体" w:hAnsi="宋体"/>
          <w:color w:val="auto"/>
          <w:sz w:val="24"/>
        </w:rPr>
        <w:t>3</w:t>
      </w:r>
      <w:r>
        <w:rPr>
          <w:rFonts w:ascii="宋体" w:hAnsi="宋体"/>
          <w:color w:val="auto"/>
          <w:sz w:val="24"/>
        </w:rPr>
        <w:t>.</w:t>
      </w:r>
      <w:r>
        <w:rPr>
          <w:rFonts w:hint="eastAsia" w:ascii="宋体" w:hAnsi="宋体"/>
          <w:color w:val="auto"/>
          <w:sz w:val="24"/>
        </w:rPr>
        <w:t>发包人向承包人支付工程价款及其他应当支付的款项均须汇入承包人指定的银行账户，承包人收取款项时开具增值税发票。</w:t>
      </w:r>
    </w:p>
    <w:p>
      <w:pPr>
        <w:spacing w:line="400" w:lineRule="exact"/>
        <w:ind w:firstLine="403" w:firstLineChars="168"/>
        <w:rPr>
          <w:rFonts w:hint="eastAsia" w:ascii="仿宋_GB2312"/>
          <w:color w:val="auto"/>
          <w:sz w:val="24"/>
        </w:rPr>
      </w:pPr>
      <w:r>
        <w:rPr>
          <w:rFonts w:hint="eastAsia" w:ascii="仿宋_GB2312"/>
          <w:color w:val="auto"/>
          <w:sz w:val="24"/>
        </w:rPr>
        <w:t>根据《关于全面推开营业税改征增值税试点的通知》（</w:t>
      </w:r>
      <w:r>
        <w:rPr>
          <w:rFonts w:hint="eastAsia" w:ascii="仿宋_GB2312" w:hAnsi="微软雅黑"/>
          <w:bCs/>
          <w:color w:val="auto"/>
          <w:sz w:val="24"/>
          <w:shd w:val="clear" w:color="auto" w:fill="FFFFFF"/>
        </w:rPr>
        <w:t>财税〔2016〕36号</w:t>
      </w:r>
      <w:r>
        <w:rPr>
          <w:rFonts w:hint="eastAsia" w:ascii="仿宋_GB2312" w:hAnsi="微软雅黑"/>
          <w:color w:val="auto"/>
          <w:sz w:val="24"/>
          <w:shd w:val="clear" w:color="auto" w:fill="FFFFFF"/>
        </w:rPr>
        <w:t>）等有关规定，承包人完成本合同项下应税行为的计税方式按</w:t>
      </w:r>
      <w:r>
        <w:rPr>
          <w:rFonts w:hint="eastAsia" w:ascii="仿宋_GB2312"/>
          <w:color w:val="auto"/>
          <w:sz w:val="24"/>
        </w:rPr>
        <w:t>以下第</w:t>
      </w:r>
      <w:r>
        <w:rPr>
          <w:rFonts w:hint="eastAsia" w:ascii="仿宋_GB2312" w:hAnsi="微软雅黑"/>
          <w:color w:val="auto"/>
          <w:sz w:val="24"/>
          <w:u w:val="single"/>
          <w:shd w:val="clear" w:color="auto" w:fill="FFFFFF"/>
          <w:lang w:val="en-US" w:eastAsia="zh-CN"/>
        </w:rPr>
        <w:t>1</w:t>
      </w:r>
      <w:r>
        <w:rPr>
          <w:rFonts w:hint="eastAsia" w:ascii="仿宋_GB2312" w:hAnsi="微软雅黑"/>
          <w:color w:val="auto"/>
          <w:sz w:val="24"/>
          <w:shd w:val="clear" w:color="auto" w:fill="FFFFFF"/>
        </w:rPr>
        <w:t>种方法，并与</w:t>
      </w:r>
      <w:r>
        <w:rPr>
          <w:rFonts w:hint="eastAsia" w:ascii="仿宋_GB2312"/>
          <w:color w:val="auto"/>
          <w:sz w:val="24"/>
        </w:rPr>
        <w:t>工程计价时采用的计税方法一致。</w:t>
      </w:r>
    </w:p>
    <w:p>
      <w:pPr>
        <w:spacing w:line="400" w:lineRule="exact"/>
        <w:ind w:firstLine="480" w:firstLineChars="200"/>
        <w:rPr>
          <w:rFonts w:hint="eastAsia" w:ascii="仿宋_GB2312"/>
          <w:color w:val="auto"/>
          <w:sz w:val="24"/>
        </w:rPr>
      </w:pPr>
      <w:r>
        <w:rPr>
          <w:rFonts w:hint="eastAsia" w:ascii="仿宋_GB2312"/>
          <w:color w:val="auto"/>
          <w:sz w:val="24"/>
        </w:rPr>
        <w:t>（1）一般计税方法。</w:t>
      </w:r>
    </w:p>
    <w:p>
      <w:pPr>
        <w:spacing w:line="400" w:lineRule="exact"/>
        <w:ind w:firstLine="480" w:firstLineChars="200"/>
        <w:rPr>
          <w:rFonts w:ascii="宋体" w:hAnsi="宋体"/>
          <w:color w:val="auto"/>
          <w:sz w:val="24"/>
          <w:u w:val="single"/>
        </w:rPr>
      </w:pPr>
      <w:r>
        <w:rPr>
          <w:rFonts w:hint="eastAsia" w:ascii="仿宋_GB2312"/>
          <w:color w:val="auto"/>
          <w:sz w:val="24"/>
        </w:rPr>
        <w:t>（2）本工程为</w:t>
      </w:r>
      <w:r>
        <w:rPr>
          <w:rFonts w:hint="eastAsia" w:ascii="仿宋_GB2312"/>
          <w:color w:val="auto"/>
          <w:sz w:val="24"/>
          <w:u w:val="single"/>
        </w:rPr>
        <w:t xml:space="preserve">  </w:t>
      </w:r>
      <w:r>
        <w:rPr>
          <w:rFonts w:hint="eastAsia" w:ascii="仿宋_GB2312"/>
          <w:color w:val="auto"/>
          <w:sz w:val="24"/>
          <w:u w:val="single"/>
          <w:lang w:val="en-US" w:eastAsia="zh-CN"/>
        </w:rPr>
        <w:t>/</w:t>
      </w:r>
      <w:r>
        <w:rPr>
          <w:rFonts w:hint="eastAsia" w:ascii="仿宋_GB2312"/>
          <w:color w:val="auto"/>
          <w:sz w:val="24"/>
          <w:u w:val="single"/>
        </w:rPr>
        <w:t xml:space="preserve">  </w:t>
      </w:r>
      <w:r>
        <w:rPr>
          <w:rFonts w:hint="eastAsia" w:ascii="仿宋_GB2312"/>
          <w:color w:val="auto"/>
          <w:sz w:val="24"/>
        </w:rPr>
        <w:t>工程，</w:t>
      </w:r>
      <w:r>
        <w:rPr>
          <w:rFonts w:hint="eastAsia" w:ascii="仿宋_GB2312" w:hAnsi="微软雅黑"/>
          <w:color w:val="auto"/>
          <w:sz w:val="24"/>
          <w:shd w:val="clear" w:color="auto" w:fill="FFFFFF"/>
        </w:rPr>
        <w:t>按简易计税方法。</w:t>
      </w:r>
    </w:p>
    <w:p>
      <w:pPr>
        <w:pStyle w:val="4"/>
        <w:spacing w:before="0" w:after="0" w:line="400" w:lineRule="exact"/>
        <w:rPr>
          <w:rFonts w:ascii="宋体" w:hAnsi="宋体"/>
          <w:b w:val="0"/>
          <w:color w:val="auto"/>
          <w:sz w:val="24"/>
          <w:szCs w:val="24"/>
        </w:rPr>
      </w:pPr>
      <w:r>
        <w:rPr>
          <w:rFonts w:ascii="宋体" w:hAnsi="宋体"/>
          <w:bCs w:val="0"/>
          <w:color w:val="auto"/>
          <w:sz w:val="24"/>
          <w:szCs w:val="24"/>
        </w:rPr>
        <w:t xml:space="preserve">   </w:t>
      </w:r>
      <w:r>
        <w:rPr>
          <w:rFonts w:ascii="宋体" w:hAnsi="宋体"/>
          <w:b w:val="0"/>
          <w:color w:val="auto"/>
          <w:sz w:val="24"/>
          <w:szCs w:val="24"/>
        </w:rPr>
        <w:t xml:space="preserve"> </w:t>
      </w:r>
      <w:bookmarkStart w:id="16" w:name="_Toc351203485"/>
      <w:r>
        <w:rPr>
          <w:rFonts w:ascii="宋体" w:hAnsi="宋体"/>
          <w:b w:val="0"/>
          <w:color w:val="auto"/>
          <w:sz w:val="24"/>
          <w:szCs w:val="24"/>
        </w:rPr>
        <w:t>五、</w:t>
      </w:r>
      <w:bookmarkEnd w:id="16"/>
      <w:r>
        <w:rPr>
          <w:rFonts w:ascii="宋体" w:hAnsi="宋体"/>
          <w:b w:val="0"/>
          <w:color w:val="auto"/>
          <w:sz w:val="24"/>
          <w:szCs w:val="24"/>
        </w:rPr>
        <w:t>项目经理</w:t>
      </w:r>
    </w:p>
    <w:p>
      <w:pPr>
        <w:spacing w:line="400" w:lineRule="exact"/>
        <w:ind w:firstLine="480" w:firstLineChars="200"/>
        <w:rPr>
          <w:rFonts w:ascii="宋体" w:hAnsi="宋体"/>
          <w:color w:val="auto"/>
          <w:sz w:val="24"/>
        </w:rPr>
      </w:pPr>
      <w:r>
        <w:rPr>
          <w:rFonts w:ascii="宋体" w:hAnsi="宋体"/>
          <w:color w:val="auto"/>
          <w:sz w:val="24"/>
        </w:rPr>
        <w:t>承包人项目经理：</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w:t>
      </w:r>
      <w:r>
        <w:rPr>
          <w:rFonts w:ascii="宋体" w:hAnsi="宋体"/>
          <w:color w:val="auto"/>
          <w:sz w:val="24"/>
        </w:rPr>
        <w:t>。</w:t>
      </w:r>
    </w:p>
    <w:p>
      <w:pPr>
        <w:pStyle w:val="4"/>
        <w:spacing w:before="0" w:after="0" w:line="400" w:lineRule="exact"/>
        <w:rPr>
          <w:rFonts w:ascii="宋体" w:hAnsi="宋体"/>
          <w:bCs w:val="0"/>
          <w:color w:val="auto"/>
          <w:sz w:val="24"/>
          <w:szCs w:val="24"/>
        </w:rPr>
      </w:pPr>
      <w:r>
        <w:rPr>
          <w:rFonts w:ascii="宋体" w:hAnsi="宋体"/>
          <w:bCs w:val="0"/>
          <w:color w:val="auto"/>
          <w:sz w:val="24"/>
          <w:szCs w:val="24"/>
        </w:rPr>
        <w:t xml:space="preserve">   </w:t>
      </w:r>
      <w:r>
        <w:rPr>
          <w:rFonts w:ascii="宋体" w:hAnsi="宋体"/>
          <w:b w:val="0"/>
          <w:color w:val="auto"/>
          <w:sz w:val="24"/>
          <w:szCs w:val="24"/>
        </w:rPr>
        <w:t xml:space="preserve"> </w:t>
      </w:r>
      <w:bookmarkStart w:id="17" w:name="_Toc351203486"/>
      <w:r>
        <w:rPr>
          <w:rFonts w:ascii="宋体" w:hAnsi="宋体"/>
          <w:b w:val="0"/>
          <w:color w:val="auto"/>
          <w:sz w:val="24"/>
          <w:szCs w:val="24"/>
        </w:rPr>
        <w:t>六、合同文件构成</w:t>
      </w:r>
      <w:bookmarkEnd w:id="17"/>
    </w:p>
    <w:p>
      <w:pPr>
        <w:spacing w:line="400" w:lineRule="exact"/>
        <w:ind w:firstLine="480" w:firstLineChars="200"/>
        <w:rPr>
          <w:rFonts w:ascii="宋体" w:hAnsi="宋体"/>
          <w:bCs/>
          <w:color w:val="auto"/>
          <w:sz w:val="24"/>
        </w:rPr>
      </w:pPr>
      <w:r>
        <w:rPr>
          <w:rFonts w:ascii="宋体" w:hAnsi="宋体"/>
          <w:bCs/>
          <w:color w:val="auto"/>
          <w:sz w:val="24"/>
        </w:rPr>
        <w:t>本协议书与下列文件一起构成合同文件：</w:t>
      </w:r>
    </w:p>
    <w:p>
      <w:pPr>
        <w:autoSpaceDE w:val="0"/>
        <w:autoSpaceDN w:val="0"/>
        <w:adjustRightInd w:val="0"/>
        <w:spacing w:line="400" w:lineRule="exact"/>
        <w:ind w:firstLine="480" w:firstLineChars="200"/>
        <w:jc w:val="left"/>
        <w:rPr>
          <w:rFonts w:ascii="宋体" w:hAnsi="宋体"/>
          <w:color w:val="auto"/>
          <w:sz w:val="24"/>
        </w:rPr>
      </w:pPr>
      <w:r>
        <w:rPr>
          <w:rFonts w:ascii="宋体" w:hAnsi="宋体"/>
          <w:color w:val="auto"/>
          <w:sz w:val="24"/>
        </w:rPr>
        <w:t>（1）中标通知书；</w:t>
      </w:r>
    </w:p>
    <w:p>
      <w:pPr>
        <w:autoSpaceDE w:val="0"/>
        <w:autoSpaceDN w:val="0"/>
        <w:adjustRightInd w:val="0"/>
        <w:spacing w:line="400" w:lineRule="exact"/>
        <w:ind w:firstLine="480" w:firstLineChars="200"/>
        <w:jc w:val="left"/>
        <w:rPr>
          <w:rFonts w:ascii="宋体" w:hAnsi="宋体"/>
          <w:color w:val="auto"/>
          <w:sz w:val="24"/>
        </w:rPr>
      </w:pPr>
      <w:r>
        <w:rPr>
          <w:rFonts w:ascii="宋体" w:hAnsi="宋体"/>
          <w:color w:val="auto"/>
          <w:sz w:val="24"/>
        </w:rPr>
        <w:t xml:space="preserve">（2）投标函及其附录； </w:t>
      </w:r>
    </w:p>
    <w:p>
      <w:pPr>
        <w:autoSpaceDE w:val="0"/>
        <w:autoSpaceDN w:val="0"/>
        <w:adjustRightInd w:val="0"/>
        <w:spacing w:line="400" w:lineRule="exact"/>
        <w:ind w:firstLine="480" w:firstLineChars="200"/>
        <w:jc w:val="left"/>
        <w:rPr>
          <w:rFonts w:ascii="宋体" w:hAnsi="宋体"/>
          <w:color w:val="auto"/>
          <w:sz w:val="24"/>
        </w:rPr>
      </w:pPr>
      <w:r>
        <w:rPr>
          <w:rFonts w:ascii="宋体" w:hAnsi="宋体"/>
          <w:color w:val="auto"/>
          <w:sz w:val="24"/>
        </w:rPr>
        <w:t>（3）专用合同条款及其附件；</w:t>
      </w:r>
    </w:p>
    <w:p>
      <w:pPr>
        <w:autoSpaceDE w:val="0"/>
        <w:autoSpaceDN w:val="0"/>
        <w:adjustRightInd w:val="0"/>
        <w:spacing w:line="400" w:lineRule="exact"/>
        <w:ind w:firstLine="480" w:firstLineChars="200"/>
        <w:jc w:val="left"/>
        <w:rPr>
          <w:rFonts w:ascii="宋体" w:hAnsi="宋体"/>
          <w:color w:val="auto"/>
          <w:sz w:val="24"/>
        </w:rPr>
      </w:pPr>
      <w:r>
        <w:rPr>
          <w:rFonts w:ascii="宋体" w:hAnsi="宋体"/>
          <w:color w:val="auto"/>
          <w:sz w:val="24"/>
        </w:rPr>
        <w:t>（4）通用合同条款；</w:t>
      </w:r>
    </w:p>
    <w:p>
      <w:pPr>
        <w:autoSpaceDE w:val="0"/>
        <w:autoSpaceDN w:val="0"/>
        <w:adjustRightInd w:val="0"/>
        <w:spacing w:line="400" w:lineRule="exact"/>
        <w:ind w:firstLine="480" w:firstLineChars="200"/>
        <w:jc w:val="left"/>
        <w:rPr>
          <w:rFonts w:ascii="宋体" w:hAnsi="宋体"/>
          <w:color w:val="auto"/>
          <w:sz w:val="24"/>
        </w:rPr>
      </w:pPr>
      <w:r>
        <w:rPr>
          <w:rFonts w:ascii="宋体" w:hAnsi="宋体"/>
          <w:color w:val="auto"/>
          <w:sz w:val="24"/>
        </w:rPr>
        <w:t>（5）技术标准和要求；</w:t>
      </w:r>
    </w:p>
    <w:p>
      <w:pPr>
        <w:autoSpaceDE w:val="0"/>
        <w:autoSpaceDN w:val="0"/>
        <w:adjustRightInd w:val="0"/>
        <w:spacing w:line="400" w:lineRule="exact"/>
        <w:ind w:firstLine="480" w:firstLineChars="200"/>
        <w:jc w:val="left"/>
        <w:rPr>
          <w:rFonts w:ascii="宋体" w:hAnsi="宋体"/>
          <w:color w:val="auto"/>
          <w:sz w:val="24"/>
        </w:rPr>
      </w:pPr>
      <w:r>
        <w:rPr>
          <w:rFonts w:ascii="宋体" w:hAnsi="宋体"/>
          <w:color w:val="auto"/>
          <w:sz w:val="24"/>
        </w:rPr>
        <w:t>（6）图纸；</w:t>
      </w:r>
    </w:p>
    <w:p>
      <w:pPr>
        <w:autoSpaceDE w:val="0"/>
        <w:autoSpaceDN w:val="0"/>
        <w:adjustRightInd w:val="0"/>
        <w:spacing w:line="400" w:lineRule="exact"/>
        <w:ind w:firstLine="480" w:firstLineChars="200"/>
        <w:jc w:val="left"/>
        <w:rPr>
          <w:rFonts w:ascii="宋体" w:hAnsi="宋体"/>
          <w:color w:val="auto"/>
          <w:sz w:val="24"/>
        </w:rPr>
      </w:pPr>
      <w:r>
        <w:rPr>
          <w:rFonts w:ascii="宋体" w:hAnsi="宋体"/>
          <w:color w:val="auto"/>
          <w:sz w:val="24"/>
        </w:rPr>
        <w:t>（7）</w:t>
      </w:r>
      <w:r>
        <w:rPr>
          <w:rFonts w:hint="eastAsia" w:ascii="宋体" w:hAnsi="宋体"/>
          <w:color w:val="auto"/>
          <w:sz w:val="24"/>
        </w:rPr>
        <w:t>预算书</w:t>
      </w:r>
      <w:r>
        <w:rPr>
          <w:rFonts w:ascii="宋体" w:hAnsi="宋体"/>
          <w:color w:val="auto"/>
          <w:sz w:val="24"/>
        </w:rPr>
        <w:t>；</w:t>
      </w:r>
    </w:p>
    <w:p>
      <w:pPr>
        <w:autoSpaceDE w:val="0"/>
        <w:autoSpaceDN w:val="0"/>
        <w:adjustRightInd w:val="0"/>
        <w:spacing w:line="400" w:lineRule="exact"/>
        <w:ind w:firstLine="480" w:firstLineChars="200"/>
        <w:jc w:val="left"/>
        <w:rPr>
          <w:rFonts w:ascii="宋体" w:hAnsi="宋体"/>
          <w:color w:val="auto"/>
          <w:sz w:val="24"/>
        </w:rPr>
      </w:pPr>
      <w:r>
        <w:rPr>
          <w:rFonts w:ascii="宋体" w:hAnsi="宋体"/>
          <w:color w:val="auto"/>
          <w:sz w:val="24"/>
        </w:rPr>
        <w:t>（8）其他合同文件。</w:t>
      </w:r>
    </w:p>
    <w:p>
      <w:pPr>
        <w:autoSpaceDE w:val="0"/>
        <w:autoSpaceDN w:val="0"/>
        <w:adjustRightInd w:val="0"/>
        <w:spacing w:line="400" w:lineRule="exact"/>
        <w:ind w:firstLine="480" w:firstLineChars="200"/>
        <w:jc w:val="left"/>
        <w:rPr>
          <w:rFonts w:ascii="宋体" w:hAnsi="宋体"/>
          <w:color w:val="auto"/>
          <w:sz w:val="24"/>
        </w:rPr>
      </w:pPr>
      <w:r>
        <w:rPr>
          <w:rFonts w:ascii="宋体" w:hAnsi="宋体"/>
          <w:color w:val="auto"/>
          <w:sz w:val="24"/>
        </w:rPr>
        <w:t>在合同订立及履行过程中形成的与合同有关的文件均构成合同文件组成部分。</w:t>
      </w:r>
    </w:p>
    <w:p>
      <w:pPr>
        <w:autoSpaceDE w:val="0"/>
        <w:autoSpaceDN w:val="0"/>
        <w:adjustRightInd w:val="0"/>
        <w:spacing w:line="400" w:lineRule="exact"/>
        <w:ind w:firstLine="480" w:firstLineChars="200"/>
        <w:jc w:val="left"/>
        <w:rPr>
          <w:rFonts w:ascii="宋体" w:hAnsi="宋体"/>
          <w:color w:val="auto"/>
          <w:sz w:val="24"/>
        </w:rPr>
      </w:pPr>
      <w:r>
        <w:rPr>
          <w:rFonts w:ascii="宋体" w:hAnsi="宋体"/>
          <w:color w:val="auto"/>
          <w:sz w:val="24"/>
        </w:rPr>
        <w:t>上述各项合同文件包括合同当事人就该项合同文件所作出的补充和修改，属于同一类内容的文件，应以最新签署的为准。</w:t>
      </w:r>
      <w:r>
        <w:rPr>
          <w:rFonts w:hint="eastAsia" w:ascii="宋体" w:hAnsi="宋体"/>
          <w:color w:val="auto"/>
          <w:sz w:val="24"/>
        </w:rPr>
        <w:t>专用合同条款及其附件须经合同当事人签字或盖章。</w:t>
      </w:r>
    </w:p>
    <w:p>
      <w:pPr>
        <w:pStyle w:val="4"/>
        <w:spacing w:before="0" w:after="0" w:line="400" w:lineRule="exact"/>
        <w:rPr>
          <w:rFonts w:ascii="宋体" w:hAnsi="宋体"/>
          <w:b w:val="0"/>
          <w:bCs w:val="0"/>
          <w:color w:val="auto"/>
          <w:sz w:val="24"/>
          <w:szCs w:val="24"/>
        </w:rPr>
      </w:pPr>
      <w:r>
        <w:rPr>
          <w:rFonts w:ascii="宋体" w:hAnsi="宋体"/>
          <w:b w:val="0"/>
          <w:bCs w:val="0"/>
          <w:color w:val="auto"/>
          <w:sz w:val="24"/>
          <w:szCs w:val="24"/>
        </w:rPr>
        <w:t xml:space="preserve">   </w:t>
      </w:r>
      <w:r>
        <w:rPr>
          <w:rFonts w:ascii="宋体" w:hAnsi="宋体"/>
          <w:b w:val="0"/>
          <w:color w:val="auto"/>
          <w:sz w:val="24"/>
          <w:szCs w:val="24"/>
        </w:rPr>
        <w:t xml:space="preserve"> </w:t>
      </w:r>
      <w:bookmarkStart w:id="18" w:name="_Toc351203487"/>
      <w:r>
        <w:rPr>
          <w:rFonts w:ascii="宋体" w:hAnsi="宋体"/>
          <w:b w:val="0"/>
          <w:color w:val="auto"/>
          <w:sz w:val="24"/>
          <w:szCs w:val="24"/>
        </w:rPr>
        <w:t>七、承诺</w:t>
      </w:r>
      <w:bookmarkEnd w:id="18"/>
    </w:p>
    <w:p>
      <w:pPr>
        <w:spacing w:line="400" w:lineRule="exact"/>
        <w:ind w:firstLine="480" w:firstLineChars="200"/>
        <w:rPr>
          <w:rFonts w:ascii="宋体" w:hAnsi="宋体"/>
          <w:bCs/>
          <w:color w:val="auto"/>
          <w:sz w:val="24"/>
        </w:rPr>
      </w:pPr>
      <w:r>
        <w:rPr>
          <w:rFonts w:ascii="宋体" w:hAnsi="宋体"/>
          <w:bCs/>
          <w:color w:val="auto"/>
          <w:sz w:val="24"/>
        </w:rPr>
        <w:t>1.发包人承诺按照法律规定履行项目审批手续、筹集工程建设资金并按照合同约定的期限和方式支付合同价款。</w:t>
      </w:r>
    </w:p>
    <w:p>
      <w:pPr>
        <w:spacing w:line="400" w:lineRule="exact"/>
        <w:ind w:firstLine="480" w:firstLineChars="200"/>
        <w:rPr>
          <w:rFonts w:ascii="宋体" w:hAnsi="宋体"/>
          <w:bCs/>
          <w:color w:val="auto"/>
          <w:sz w:val="24"/>
        </w:rPr>
      </w:pPr>
      <w:r>
        <w:rPr>
          <w:rFonts w:ascii="宋体" w:hAnsi="宋体"/>
          <w:bCs/>
          <w:color w:val="auto"/>
          <w:sz w:val="24"/>
        </w:rPr>
        <w:t>2.承包人承诺按照法律规定及合同约定组织完成工程施工，确保工程质量和安全，不进行转包及违法分包，并在缺陷责任期及保修期内承担相应的工程维修责任。</w:t>
      </w:r>
    </w:p>
    <w:p>
      <w:pPr>
        <w:spacing w:line="400" w:lineRule="exact"/>
        <w:ind w:firstLine="480" w:firstLineChars="200"/>
        <w:rPr>
          <w:rFonts w:ascii="宋体" w:hAnsi="宋体"/>
          <w:bCs/>
          <w:color w:val="auto"/>
          <w:sz w:val="24"/>
        </w:rPr>
      </w:pPr>
      <w:r>
        <w:rPr>
          <w:rFonts w:ascii="宋体" w:hAnsi="宋体"/>
          <w:bCs/>
          <w:color w:val="auto"/>
          <w:sz w:val="24"/>
        </w:rPr>
        <w:t>3.发包人和承包人通过招投标形式签订合同的，双方理解并</w:t>
      </w:r>
      <w:r>
        <w:rPr>
          <w:rFonts w:hint="eastAsia" w:ascii="宋体" w:hAnsi="宋体"/>
          <w:bCs/>
          <w:color w:val="auto"/>
          <w:sz w:val="24"/>
        </w:rPr>
        <w:t>承诺</w:t>
      </w:r>
      <w:r>
        <w:rPr>
          <w:rFonts w:ascii="宋体" w:hAnsi="宋体"/>
          <w:bCs/>
          <w:color w:val="auto"/>
          <w:sz w:val="24"/>
        </w:rPr>
        <w:t>不再就同一工程另行签订与合同实质性内容相背离的协议。</w:t>
      </w:r>
    </w:p>
    <w:p>
      <w:pPr>
        <w:spacing w:line="400" w:lineRule="exact"/>
        <w:rPr>
          <w:rFonts w:ascii="宋体" w:hAnsi="宋体"/>
          <w:bCs/>
          <w:color w:val="auto"/>
          <w:sz w:val="24"/>
        </w:rPr>
      </w:pPr>
      <w:bookmarkStart w:id="19" w:name="_Toc351203488"/>
      <w:r>
        <w:rPr>
          <w:rFonts w:hint="eastAsia" w:ascii="宋体" w:hAnsi="宋体"/>
          <w:b/>
          <w:color w:val="auto"/>
          <w:sz w:val="24"/>
        </w:rPr>
        <w:t xml:space="preserve">    </w:t>
      </w:r>
      <w:r>
        <w:rPr>
          <w:rFonts w:ascii="宋体" w:hAnsi="宋体"/>
          <w:b/>
          <w:color w:val="auto"/>
          <w:sz w:val="24"/>
        </w:rPr>
        <w:t>八、词语含义</w:t>
      </w:r>
      <w:bookmarkEnd w:id="19"/>
    </w:p>
    <w:p>
      <w:pPr>
        <w:spacing w:line="400" w:lineRule="exact"/>
        <w:ind w:firstLine="480" w:firstLineChars="200"/>
        <w:rPr>
          <w:rFonts w:ascii="宋体" w:hAnsi="宋体"/>
          <w:bCs/>
          <w:color w:val="auto"/>
          <w:sz w:val="24"/>
        </w:rPr>
      </w:pPr>
      <w:r>
        <w:rPr>
          <w:rFonts w:ascii="宋体" w:hAnsi="宋体"/>
          <w:bCs/>
          <w:color w:val="auto"/>
          <w:sz w:val="24"/>
        </w:rPr>
        <w:t>本协议书中词语含义与第二部分通用合同条款中赋予的含义相同。</w:t>
      </w:r>
    </w:p>
    <w:p>
      <w:pPr>
        <w:pStyle w:val="4"/>
        <w:spacing w:before="0" w:after="0" w:line="400" w:lineRule="exact"/>
        <w:rPr>
          <w:rFonts w:ascii="宋体" w:hAnsi="宋体"/>
          <w:bCs w:val="0"/>
          <w:color w:val="auto"/>
          <w:sz w:val="24"/>
          <w:szCs w:val="24"/>
        </w:rPr>
      </w:pPr>
      <w:r>
        <w:rPr>
          <w:rFonts w:ascii="宋体" w:hAnsi="宋体"/>
          <w:bCs w:val="0"/>
          <w:color w:val="auto"/>
          <w:sz w:val="24"/>
          <w:szCs w:val="24"/>
        </w:rPr>
        <w:t xml:space="preserve">  </w:t>
      </w:r>
      <w:r>
        <w:rPr>
          <w:rFonts w:ascii="宋体" w:hAnsi="宋体"/>
          <w:b w:val="0"/>
          <w:color w:val="auto"/>
          <w:sz w:val="24"/>
          <w:szCs w:val="24"/>
        </w:rPr>
        <w:t xml:space="preserve">  </w:t>
      </w:r>
      <w:bookmarkStart w:id="20" w:name="_Toc351203489"/>
      <w:r>
        <w:rPr>
          <w:rFonts w:ascii="宋体" w:hAnsi="宋体"/>
          <w:b w:val="0"/>
          <w:color w:val="auto"/>
          <w:sz w:val="24"/>
          <w:szCs w:val="24"/>
        </w:rPr>
        <w:t>九、签订时间</w:t>
      </w:r>
      <w:bookmarkEnd w:id="20"/>
    </w:p>
    <w:p>
      <w:pPr>
        <w:spacing w:line="400" w:lineRule="exact"/>
        <w:ind w:firstLine="480" w:firstLineChars="200"/>
        <w:rPr>
          <w:rFonts w:ascii="宋体" w:hAnsi="宋体"/>
          <w:bCs/>
          <w:color w:val="auto"/>
          <w:sz w:val="24"/>
        </w:rPr>
      </w:pPr>
      <w:r>
        <w:rPr>
          <w:rFonts w:ascii="宋体" w:hAnsi="宋体"/>
          <w:bCs/>
          <w:color w:val="auto"/>
          <w:sz w:val="24"/>
        </w:rPr>
        <w:t>本合同于</w:t>
      </w:r>
      <w:r>
        <w:rPr>
          <w:rFonts w:ascii="宋体" w:hAnsi="宋体"/>
          <w:bCs/>
          <w:color w:val="auto"/>
          <w:sz w:val="24"/>
          <w:u w:val="single"/>
        </w:rPr>
        <w:t xml:space="preserve">         </w:t>
      </w:r>
      <w:r>
        <w:rPr>
          <w:rFonts w:ascii="宋体" w:hAnsi="宋体"/>
          <w:bCs/>
          <w:color w:val="auto"/>
          <w:sz w:val="24"/>
        </w:rPr>
        <w:t>年</w:t>
      </w:r>
      <w:r>
        <w:rPr>
          <w:rFonts w:ascii="宋体" w:hAnsi="宋体"/>
          <w:bCs/>
          <w:color w:val="auto"/>
          <w:sz w:val="24"/>
          <w:u w:val="single"/>
        </w:rPr>
        <w:t xml:space="preserve">    </w:t>
      </w:r>
      <w:r>
        <w:rPr>
          <w:rFonts w:ascii="宋体" w:hAnsi="宋体"/>
          <w:bCs/>
          <w:color w:val="auto"/>
          <w:sz w:val="24"/>
        </w:rPr>
        <w:t>月</w:t>
      </w:r>
      <w:r>
        <w:rPr>
          <w:rFonts w:ascii="宋体" w:hAnsi="宋体"/>
          <w:bCs/>
          <w:color w:val="auto"/>
          <w:sz w:val="24"/>
          <w:u w:val="single"/>
        </w:rPr>
        <w:t xml:space="preserve">    </w:t>
      </w:r>
      <w:r>
        <w:rPr>
          <w:rFonts w:ascii="宋体" w:hAnsi="宋体"/>
          <w:bCs/>
          <w:color w:val="auto"/>
          <w:sz w:val="24"/>
        </w:rPr>
        <w:t>日签订。</w:t>
      </w:r>
    </w:p>
    <w:p>
      <w:pPr>
        <w:pStyle w:val="4"/>
        <w:spacing w:before="0" w:after="0" w:line="400" w:lineRule="exact"/>
        <w:rPr>
          <w:rFonts w:ascii="宋体" w:hAnsi="宋体"/>
          <w:bCs w:val="0"/>
          <w:color w:val="auto"/>
          <w:sz w:val="24"/>
          <w:szCs w:val="24"/>
        </w:rPr>
      </w:pPr>
      <w:r>
        <w:rPr>
          <w:rFonts w:ascii="宋体" w:hAnsi="宋体"/>
          <w:bCs w:val="0"/>
          <w:color w:val="auto"/>
          <w:sz w:val="24"/>
          <w:szCs w:val="24"/>
        </w:rPr>
        <w:t xml:space="preserve">    </w:t>
      </w:r>
      <w:bookmarkStart w:id="21" w:name="_Toc351203490"/>
      <w:r>
        <w:rPr>
          <w:rFonts w:ascii="宋体" w:hAnsi="宋体"/>
          <w:b w:val="0"/>
          <w:color w:val="auto"/>
          <w:sz w:val="24"/>
          <w:szCs w:val="24"/>
        </w:rPr>
        <w:t>十、签订地点</w:t>
      </w:r>
      <w:bookmarkEnd w:id="21"/>
    </w:p>
    <w:p>
      <w:pPr>
        <w:spacing w:line="400" w:lineRule="exact"/>
        <w:ind w:firstLine="480" w:firstLineChars="200"/>
        <w:rPr>
          <w:rFonts w:ascii="宋体" w:hAnsi="宋体"/>
          <w:bCs/>
          <w:color w:val="auto"/>
          <w:sz w:val="24"/>
        </w:rPr>
      </w:pPr>
      <w:r>
        <w:rPr>
          <w:rFonts w:ascii="宋体" w:hAnsi="宋体"/>
          <w:bCs/>
          <w:color w:val="auto"/>
          <w:sz w:val="24"/>
        </w:rPr>
        <w:t>本合同在</w:t>
      </w:r>
      <w:r>
        <w:rPr>
          <w:rFonts w:ascii="宋体" w:hAnsi="宋体"/>
          <w:bCs/>
          <w:color w:val="auto"/>
          <w:sz w:val="24"/>
          <w:u w:val="single"/>
        </w:rPr>
        <w:t xml:space="preserve">                                    </w:t>
      </w:r>
      <w:r>
        <w:rPr>
          <w:rFonts w:ascii="宋体" w:hAnsi="宋体"/>
          <w:bCs/>
          <w:color w:val="auto"/>
          <w:sz w:val="24"/>
        </w:rPr>
        <w:t>签订。</w:t>
      </w:r>
    </w:p>
    <w:p>
      <w:pPr>
        <w:pStyle w:val="4"/>
        <w:spacing w:before="0" w:after="0" w:line="400" w:lineRule="exact"/>
        <w:rPr>
          <w:rFonts w:ascii="宋体" w:hAnsi="宋体"/>
          <w:bCs w:val="0"/>
          <w:color w:val="auto"/>
          <w:sz w:val="24"/>
          <w:szCs w:val="24"/>
        </w:rPr>
      </w:pPr>
      <w:r>
        <w:rPr>
          <w:rFonts w:ascii="宋体" w:hAnsi="宋体"/>
          <w:bCs w:val="0"/>
          <w:color w:val="auto"/>
          <w:sz w:val="24"/>
          <w:szCs w:val="24"/>
        </w:rPr>
        <w:t xml:space="preserve">    </w:t>
      </w:r>
      <w:bookmarkStart w:id="22" w:name="_Toc351203491"/>
      <w:r>
        <w:rPr>
          <w:rFonts w:ascii="宋体" w:hAnsi="宋体"/>
          <w:b w:val="0"/>
          <w:color w:val="auto"/>
          <w:sz w:val="24"/>
          <w:szCs w:val="24"/>
        </w:rPr>
        <w:t>十一、补充协议</w:t>
      </w:r>
      <w:bookmarkEnd w:id="22"/>
    </w:p>
    <w:p>
      <w:pPr>
        <w:spacing w:line="400" w:lineRule="exact"/>
        <w:ind w:firstLine="480" w:firstLineChars="200"/>
        <w:rPr>
          <w:rFonts w:ascii="宋体" w:hAnsi="宋体"/>
          <w:b/>
          <w:bCs/>
          <w:color w:val="auto"/>
          <w:sz w:val="24"/>
        </w:rPr>
      </w:pPr>
      <w:r>
        <w:rPr>
          <w:rFonts w:ascii="宋体" w:hAnsi="宋体"/>
          <w:bCs/>
          <w:color w:val="auto"/>
          <w:sz w:val="24"/>
        </w:rPr>
        <w:t>合同未尽事宜，合同当事人另行签订补充协议</w:t>
      </w:r>
      <w:r>
        <w:rPr>
          <w:rFonts w:hint="eastAsia" w:ascii="宋体" w:hAnsi="宋体"/>
          <w:bCs/>
          <w:color w:val="auto"/>
          <w:sz w:val="24"/>
        </w:rPr>
        <w:t>，</w:t>
      </w:r>
      <w:r>
        <w:rPr>
          <w:rFonts w:ascii="宋体" w:hAnsi="宋体"/>
          <w:bCs/>
          <w:color w:val="auto"/>
          <w:sz w:val="24"/>
        </w:rPr>
        <w:t>补充协议是合同的组成部分。</w:t>
      </w:r>
    </w:p>
    <w:p>
      <w:pPr>
        <w:pStyle w:val="4"/>
        <w:spacing w:before="0" w:after="0" w:line="400" w:lineRule="exact"/>
        <w:rPr>
          <w:rFonts w:ascii="宋体" w:hAnsi="宋体"/>
          <w:bCs w:val="0"/>
          <w:color w:val="auto"/>
          <w:sz w:val="24"/>
          <w:szCs w:val="24"/>
        </w:rPr>
      </w:pPr>
      <w:r>
        <w:rPr>
          <w:rFonts w:ascii="宋体" w:hAnsi="宋体"/>
          <w:bCs w:val="0"/>
          <w:color w:val="auto"/>
          <w:sz w:val="24"/>
          <w:szCs w:val="24"/>
        </w:rPr>
        <w:t xml:space="preserve">    </w:t>
      </w:r>
      <w:bookmarkStart w:id="23" w:name="_Toc351203492"/>
      <w:r>
        <w:rPr>
          <w:rFonts w:ascii="宋体" w:hAnsi="宋体"/>
          <w:b w:val="0"/>
          <w:color w:val="auto"/>
          <w:sz w:val="24"/>
          <w:szCs w:val="24"/>
        </w:rPr>
        <w:t>十二、合同生效</w:t>
      </w:r>
      <w:bookmarkEnd w:id="23"/>
    </w:p>
    <w:p>
      <w:pPr>
        <w:spacing w:line="400" w:lineRule="exact"/>
        <w:ind w:firstLine="480" w:firstLineChars="200"/>
        <w:rPr>
          <w:rFonts w:ascii="宋体" w:hAnsi="宋体"/>
          <w:bCs/>
          <w:color w:val="auto"/>
          <w:sz w:val="24"/>
        </w:rPr>
      </w:pPr>
      <w:r>
        <w:rPr>
          <w:rFonts w:ascii="宋体" w:hAnsi="宋体"/>
          <w:bCs/>
          <w:color w:val="auto"/>
          <w:sz w:val="24"/>
        </w:rPr>
        <w:t>本合同自</w:t>
      </w:r>
      <w:r>
        <w:rPr>
          <w:rFonts w:hint="eastAsia" w:ascii="宋体" w:hAnsi="宋体"/>
          <w:color w:val="auto"/>
          <w:sz w:val="24"/>
          <w:u w:val="single"/>
        </w:rPr>
        <w:t>双方法定代表人（或其委托代理人）签字，并加盖公章后</w:t>
      </w:r>
      <w:r>
        <w:rPr>
          <w:rFonts w:ascii="宋体" w:hAnsi="宋体"/>
          <w:bCs/>
          <w:color w:val="auto"/>
          <w:sz w:val="24"/>
        </w:rPr>
        <w:t>生效。</w:t>
      </w:r>
    </w:p>
    <w:p>
      <w:pPr>
        <w:pStyle w:val="4"/>
        <w:spacing w:before="0" w:after="0" w:line="400" w:lineRule="exact"/>
        <w:rPr>
          <w:rFonts w:ascii="宋体" w:hAnsi="宋体"/>
          <w:bCs w:val="0"/>
          <w:color w:val="auto"/>
          <w:sz w:val="24"/>
          <w:szCs w:val="24"/>
        </w:rPr>
      </w:pPr>
      <w:r>
        <w:rPr>
          <w:rFonts w:ascii="宋体" w:hAnsi="宋体"/>
          <w:bCs w:val="0"/>
          <w:color w:val="auto"/>
          <w:sz w:val="24"/>
          <w:szCs w:val="24"/>
        </w:rPr>
        <w:t xml:space="preserve">    </w:t>
      </w:r>
      <w:bookmarkStart w:id="24" w:name="_Toc351203493"/>
      <w:r>
        <w:rPr>
          <w:rFonts w:ascii="宋体" w:hAnsi="宋体"/>
          <w:b w:val="0"/>
          <w:color w:val="auto"/>
          <w:sz w:val="24"/>
          <w:szCs w:val="24"/>
        </w:rPr>
        <w:t>十三、合同份数</w:t>
      </w:r>
      <w:bookmarkEnd w:id="24"/>
    </w:p>
    <w:p>
      <w:pPr>
        <w:spacing w:line="400" w:lineRule="exact"/>
        <w:ind w:firstLine="480" w:firstLineChars="200"/>
        <w:rPr>
          <w:rFonts w:ascii="宋体" w:hAnsi="宋体"/>
          <w:bCs/>
          <w:color w:val="auto"/>
          <w:sz w:val="24"/>
        </w:rPr>
      </w:pPr>
      <w:r>
        <w:rPr>
          <w:rFonts w:ascii="宋体" w:hAnsi="宋体"/>
          <w:bCs/>
          <w:color w:val="auto"/>
          <w:sz w:val="24"/>
        </w:rPr>
        <w:t>本合同一式</w:t>
      </w:r>
      <w:r>
        <w:rPr>
          <w:rFonts w:ascii="宋体" w:hAnsi="宋体"/>
          <w:bCs/>
          <w:color w:val="auto"/>
          <w:sz w:val="24"/>
          <w:u w:val="single"/>
        </w:rPr>
        <w:t xml:space="preserve">  </w:t>
      </w:r>
      <w:r>
        <w:rPr>
          <w:rFonts w:hint="eastAsia" w:ascii="宋体" w:hAnsi="宋体"/>
          <w:bCs/>
          <w:color w:val="auto"/>
          <w:sz w:val="24"/>
          <w:u w:val="single"/>
        </w:rPr>
        <w:t xml:space="preserve"> </w:t>
      </w:r>
      <w:r>
        <w:rPr>
          <w:rFonts w:ascii="宋体" w:hAnsi="宋体"/>
          <w:bCs/>
          <w:color w:val="auto"/>
          <w:sz w:val="24"/>
          <w:u w:val="single"/>
        </w:rPr>
        <w:t xml:space="preserve"> </w:t>
      </w:r>
      <w:r>
        <w:rPr>
          <w:rFonts w:ascii="宋体" w:hAnsi="宋体"/>
          <w:bCs/>
          <w:color w:val="auto"/>
          <w:sz w:val="24"/>
        </w:rPr>
        <w:t>份</w:t>
      </w:r>
      <w:r>
        <w:rPr>
          <w:rFonts w:hint="eastAsia" w:ascii="宋体" w:hAnsi="宋体"/>
          <w:color w:val="auto"/>
          <w:sz w:val="24"/>
          <w:u w:val="single"/>
        </w:rPr>
        <w:t>（其中正本   份，副本   份）</w:t>
      </w:r>
      <w:r>
        <w:rPr>
          <w:rFonts w:ascii="宋体" w:hAnsi="宋体"/>
          <w:bCs/>
          <w:color w:val="auto"/>
          <w:sz w:val="24"/>
        </w:rPr>
        <w:t>，均具有同等法律效力，发包人执</w:t>
      </w:r>
      <w:r>
        <w:rPr>
          <w:rFonts w:ascii="宋体" w:hAnsi="宋体"/>
          <w:bCs/>
          <w:color w:val="auto"/>
          <w:sz w:val="24"/>
          <w:u w:val="single"/>
        </w:rPr>
        <w:t xml:space="preserve">  </w:t>
      </w:r>
      <w:r>
        <w:rPr>
          <w:rFonts w:hint="eastAsia" w:ascii="宋体" w:hAnsi="宋体"/>
          <w:bCs/>
          <w:color w:val="auto"/>
          <w:sz w:val="24"/>
          <w:u w:val="single"/>
        </w:rPr>
        <w:t xml:space="preserve"> </w:t>
      </w:r>
      <w:r>
        <w:rPr>
          <w:rFonts w:ascii="宋体" w:hAnsi="宋体"/>
          <w:bCs/>
          <w:color w:val="auto"/>
          <w:sz w:val="24"/>
          <w:u w:val="single"/>
        </w:rPr>
        <w:t xml:space="preserve"> </w:t>
      </w:r>
      <w:r>
        <w:rPr>
          <w:rFonts w:ascii="宋体" w:hAnsi="宋体"/>
          <w:bCs/>
          <w:color w:val="auto"/>
          <w:sz w:val="24"/>
        </w:rPr>
        <w:t>份，承包人执</w:t>
      </w:r>
      <w:r>
        <w:rPr>
          <w:rFonts w:ascii="宋体" w:hAnsi="宋体"/>
          <w:bCs/>
          <w:color w:val="auto"/>
          <w:sz w:val="24"/>
          <w:u w:val="single"/>
        </w:rPr>
        <w:t xml:space="preserve">  </w:t>
      </w:r>
      <w:r>
        <w:rPr>
          <w:rFonts w:hint="eastAsia" w:ascii="宋体" w:hAnsi="宋体"/>
          <w:bCs/>
          <w:color w:val="auto"/>
          <w:sz w:val="24"/>
          <w:u w:val="single"/>
        </w:rPr>
        <w:t xml:space="preserve"> </w:t>
      </w:r>
      <w:r>
        <w:rPr>
          <w:rFonts w:ascii="宋体" w:hAnsi="宋体"/>
          <w:bCs/>
          <w:color w:val="auto"/>
          <w:sz w:val="24"/>
          <w:u w:val="single"/>
        </w:rPr>
        <w:t xml:space="preserve"> </w:t>
      </w:r>
      <w:r>
        <w:rPr>
          <w:rFonts w:ascii="宋体" w:hAnsi="宋体"/>
          <w:bCs/>
          <w:color w:val="auto"/>
          <w:sz w:val="24"/>
        </w:rPr>
        <w:t>份。</w:t>
      </w:r>
    </w:p>
    <w:p>
      <w:pPr>
        <w:spacing w:line="400" w:lineRule="exact"/>
        <w:rPr>
          <w:rFonts w:hint="eastAsia" w:ascii="宋体" w:hAnsi="宋体"/>
          <w:color w:val="auto"/>
          <w:sz w:val="24"/>
          <w:u w:val="single"/>
        </w:rPr>
      </w:pPr>
      <w:r>
        <w:rPr>
          <w:rFonts w:ascii="宋体" w:hAnsi="宋体"/>
          <w:color w:val="auto"/>
          <w:sz w:val="24"/>
        </w:rPr>
        <w:t>发包人</w:t>
      </w:r>
      <w:r>
        <w:rPr>
          <w:rFonts w:hint="eastAsia" w:ascii="宋体" w:hAnsi="宋体"/>
          <w:color w:val="auto"/>
          <w:sz w:val="24"/>
        </w:rPr>
        <w:t xml:space="preserve">：  </w:t>
      </w:r>
      <w:r>
        <w:rPr>
          <w:rFonts w:ascii="宋体" w:hAnsi="宋体"/>
          <w:color w:val="auto"/>
          <w:sz w:val="24"/>
        </w:rPr>
        <w:t>(公章)</w:t>
      </w:r>
      <w:r>
        <w:rPr>
          <w:rFonts w:hint="eastAsia" w:ascii="宋体" w:hAnsi="宋体"/>
          <w:color w:val="auto"/>
          <w:sz w:val="24"/>
        </w:rPr>
        <w:t xml:space="preserve">             </w:t>
      </w:r>
      <w:r>
        <w:rPr>
          <w:rFonts w:ascii="宋体" w:hAnsi="宋体"/>
          <w:color w:val="auto"/>
          <w:sz w:val="24"/>
        </w:rPr>
        <w:t>承包人</w:t>
      </w:r>
      <w:r>
        <w:rPr>
          <w:rFonts w:hint="eastAsia" w:ascii="宋体" w:hAnsi="宋体"/>
          <w:color w:val="auto"/>
          <w:sz w:val="24"/>
        </w:rPr>
        <w:t xml:space="preserve">：  </w:t>
      </w:r>
      <w:r>
        <w:rPr>
          <w:rFonts w:ascii="宋体" w:hAnsi="宋体"/>
          <w:color w:val="auto"/>
          <w:sz w:val="24"/>
        </w:rPr>
        <w:t>(公章)</w:t>
      </w:r>
      <w:r>
        <w:rPr>
          <w:rFonts w:hint="eastAsia" w:ascii="宋体" w:hAnsi="宋体"/>
          <w:color w:val="auto"/>
          <w:sz w:val="24"/>
        </w:rPr>
        <w:t xml:space="preserve">                             </w:t>
      </w:r>
    </w:p>
    <w:p>
      <w:pPr>
        <w:spacing w:line="400" w:lineRule="exact"/>
        <w:rPr>
          <w:rFonts w:hint="eastAsia" w:ascii="宋体" w:hAnsi="宋体"/>
          <w:color w:val="auto"/>
          <w:sz w:val="24"/>
        </w:rPr>
      </w:pPr>
      <w:r>
        <w:rPr>
          <w:rFonts w:hint="eastAsia" w:ascii="宋体" w:hAnsi="宋体"/>
          <w:color w:val="auto"/>
          <w:sz w:val="24"/>
        </w:rPr>
        <w:t>法定代表人或其委托代理人：  法定代表人或其委托代理人：</w:t>
      </w:r>
    </w:p>
    <w:p>
      <w:pPr>
        <w:spacing w:line="400" w:lineRule="exact"/>
        <w:rPr>
          <w:rFonts w:hint="eastAsia" w:ascii="宋体" w:hAnsi="宋体"/>
          <w:color w:val="auto"/>
          <w:sz w:val="24"/>
          <w:u w:val="single"/>
        </w:rPr>
      </w:pPr>
      <w:r>
        <w:rPr>
          <w:rFonts w:hint="eastAsia" w:ascii="宋体" w:hAnsi="宋体"/>
          <w:color w:val="auto"/>
          <w:sz w:val="24"/>
        </w:rPr>
        <w:t>（签字）                    （签字）</w:t>
      </w:r>
    </w:p>
    <w:p>
      <w:pPr>
        <w:tabs>
          <w:tab w:val="left" w:pos="4410"/>
        </w:tabs>
        <w:spacing w:line="400" w:lineRule="exact"/>
        <w:rPr>
          <w:rFonts w:ascii="宋体" w:hAnsi="宋体"/>
          <w:color w:val="auto"/>
          <w:sz w:val="24"/>
        </w:rPr>
      </w:pPr>
      <w:r>
        <w:rPr>
          <w:rFonts w:hint="eastAsia"/>
          <w:color w:val="auto"/>
          <w:sz w:val="24"/>
        </w:rPr>
        <w:t>统一社会信用代码</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ascii="宋体" w:hAnsi="宋体"/>
          <w:color w:val="auto"/>
          <w:sz w:val="24"/>
        </w:rPr>
        <w:t xml:space="preserve"> </w:t>
      </w:r>
      <w:r>
        <w:rPr>
          <w:rFonts w:hint="eastAsia" w:ascii="宋体" w:hAnsi="宋体"/>
          <w:color w:val="auto"/>
          <w:sz w:val="24"/>
        </w:rPr>
        <w:t xml:space="preserve"> </w:t>
      </w:r>
      <w:r>
        <w:rPr>
          <w:rFonts w:hint="eastAsia"/>
          <w:color w:val="auto"/>
          <w:sz w:val="24"/>
        </w:rPr>
        <w:t>统一社会信用代码</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p>
    <w:p>
      <w:pPr>
        <w:spacing w:line="400" w:lineRule="exact"/>
        <w:rPr>
          <w:rFonts w:ascii="宋体" w:hAnsi="宋体"/>
          <w:color w:val="auto"/>
          <w:sz w:val="24"/>
        </w:rPr>
      </w:pPr>
      <w:r>
        <w:rPr>
          <w:rFonts w:ascii="宋体" w:hAnsi="宋体"/>
          <w:color w:val="auto"/>
          <w:sz w:val="24"/>
        </w:rPr>
        <w:t>地  址：</w:t>
      </w:r>
      <w:r>
        <w:rPr>
          <w:rFonts w:ascii="宋体" w:hAnsi="宋体"/>
          <w:color w:val="auto"/>
          <w:sz w:val="24"/>
          <w:u w:val="single"/>
        </w:rPr>
        <w:t xml:space="preserve">     </w:t>
      </w:r>
      <w:r>
        <w:rPr>
          <w:rFonts w:hint="eastAsia" w:ascii="宋体" w:hAnsi="宋体"/>
          <w:color w:val="auto"/>
          <w:sz w:val="24"/>
        </w:rPr>
        <w:t xml:space="preserve">  </w:t>
      </w:r>
      <w:r>
        <w:rPr>
          <w:rFonts w:ascii="宋体" w:hAnsi="宋体"/>
          <w:color w:val="auto"/>
          <w:sz w:val="24"/>
        </w:rPr>
        <w:t>地  址：</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spacing w:line="400" w:lineRule="exact"/>
        <w:rPr>
          <w:rFonts w:ascii="宋体" w:hAnsi="宋体"/>
          <w:color w:val="auto"/>
          <w:sz w:val="24"/>
        </w:rPr>
      </w:pPr>
      <w:r>
        <w:rPr>
          <w:rFonts w:ascii="宋体" w:hAnsi="宋体"/>
          <w:color w:val="auto"/>
          <w:sz w:val="24"/>
        </w:rPr>
        <w:t>邮政编码：</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ascii="宋体" w:hAnsi="宋体"/>
          <w:color w:val="auto"/>
          <w:sz w:val="24"/>
        </w:rPr>
        <w:t xml:space="preserve"> 邮政编码：</w:t>
      </w:r>
      <w:r>
        <w:rPr>
          <w:rFonts w:ascii="宋体" w:hAnsi="宋体"/>
          <w:color w:val="auto"/>
          <w:sz w:val="24"/>
          <w:u w:val="single"/>
        </w:rPr>
        <w:t xml:space="preserve">   </w:t>
      </w:r>
    </w:p>
    <w:p>
      <w:pPr>
        <w:spacing w:line="400" w:lineRule="exact"/>
        <w:rPr>
          <w:rFonts w:ascii="宋体" w:hAnsi="宋体"/>
          <w:color w:val="auto"/>
          <w:sz w:val="24"/>
        </w:rPr>
      </w:pPr>
      <w:r>
        <w:rPr>
          <w:rFonts w:ascii="宋体" w:hAnsi="宋体"/>
          <w:color w:val="auto"/>
          <w:sz w:val="24"/>
        </w:rPr>
        <w:t>法定代表人：</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法定代表人：</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p>
    <w:p>
      <w:pPr>
        <w:spacing w:line="400" w:lineRule="exact"/>
        <w:rPr>
          <w:rFonts w:ascii="宋体" w:hAnsi="宋体"/>
          <w:color w:val="auto"/>
          <w:sz w:val="24"/>
        </w:rPr>
      </w:pPr>
      <w:r>
        <w:rPr>
          <w:rFonts w:ascii="宋体" w:hAnsi="宋体"/>
          <w:color w:val="auto"/>
          <w:sz w:val="24"/>
        </w:rPr>
        <w:t>委托代理人：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委托代理人：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spacing w:line="400" w:lineRule="exact"/>
        <w:rPr>
          <w:rFonts w:ascii="宋体" w:hAnsi="宋体"/>
          <w:color w:val="auto"/>
          <w:sz w:val="24"/>
        </w:rPr>
      </w:pPr>
      <w:r>
        <w:rPr>
          <w:rFonts w:ascii="宋体" w:hAnsi="宋体"/>
          <w:color w:val="auto"/>
          <w:sz w:val="24"/>
        </w:rPr>
        <w:t>电  话：</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电  话：</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p>
    <w:p>
      <w:pPr>
        <w:spacing w:line="400" w:lineRule="exact"/>
        <w:rPr>
          <w:rFonts w:ascii="宋体" w:hAnsi="宋体"/>
          <w:color w:val="auto"/>
          <w:sz w:val="24"/>
        </w:rPr>
      </w:pPr>
      <w:r>
        <w:rPr>
          <w:rFonts w:ascii="宋体" w:hAnsi="宋体"/>
          <w:color w:val="auto"/>
          <w:sz w:val="24"/>
        </w:rPr>
        <w:t>传  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传  真：</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p>
    <w:p>
      <w:pPr>
        <w:spacing w:line="400" w:lineRule="exact"/>
        <w:rPr>
          <w:rFonts w:ascii="宋体" w:hAnsi="宋体"/>
          <w:color w:val="auto"/>
          <w:sz w:val="24"/>
        </w:rPr>
      </w:pPr>
      <w:r>
        <w:rPr>
          <w:rFonts w:ascii="宋体" w:hAnsi="宋体"/>
          <w:color w:val="auto"/>
          <w:sz w:val="24"/>
        </w:rPr>
        <w:t>电子信箱：</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电子信箱：</w:t>
      </w:r>
      <w:r>
        <w:rPr>
          <w:rFonts w:ascii="宋体" w:hAnsi="宋体"/>
          <w:color w:val="auto"/>
          <w:sz w:val="24"/>
          <w:u w:val="single"/>
        </w:rPr>
        <w:t xml:space="preserve">   </w:t>
      </w:r>
    </w:p>
    <w:p>
      <w:pPr>
        <w:spacing w:line="400" w:lineRule="exact"/>
        <w:rPr>
          <w:rFonts w:ascii="宋体" w:hAnsi="宋体"/>
          <w:color w:val="auto"/>
          <w:sz w:val="24"/>
        </w:rPr>
      </w:pPr>
      <w:r>
        <w:rPr>
          <w:rFonts w:ascii="宋体" w:hAnsi="宋体"/>
          <w:color w:val="auto"/>
          <w:sz w:val="24"/>
        </w:rPr>
        <w:t>开户银行：</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开户银行：</w:t>
      </w:r>
      <w:r>
        <w:rPr>
          <w:rFonts w:ascii="宋体" w:hAnsi="宋体"/>
          <w:color w:val="auto"/>
          <w:sz w:val="24"/>
          <w:u w:val="single"/>
        </w:rPr>
        <w:t xml:space="preserve">   </w:t>
      </w:r>
    </w:p>
    <w:p>
      <w:pPr>
        <w:spacing w:line="400" w:lineRule="exact"/>
        <w:rPr>
          <w:rFonts w:ascii="宋体" w:hAnsi="宋体"/>
          <w:color w:val="auto"/>
          <w:sz w:val="24"/>
        </w:rPr>
      </w:pPr>
      <w:r>
        <w:rPr>
          <w:rFonts w:ascii="宋体" w:hAnsi="宋体"/>
          <w:color w:val="auto"/>
          <w:sz w:val="24"/>
        </w:rPr>
        <w:t>账  号：</w:t>
      </w:r>
      <w:r>
        <w:rPr>
          <w:rFonts w:ascii="宋体" w:hAnsi="宋体"/>
          <w:color w:val="auto"/>
          <w:sz w:val="24"/>
          <w:u w:val="single"/>
        </w:rPr>
        <w:t xml:space="preserve">       </w:t>
      </w:r>
      <w:r>
        <w:rPr>
          <w:rFonts w:hint="eastAsia" w:ascii="宋体" w:hAnsi="宋体"/>
          <w:color w:val="auto"/>
          <w:sz w:val="24"/>
        </w:rPr>
        <w:t xml:space="preserve">  </w:t>
      </w:r>
      <w:r>
        <w:rPr>
          <w:rFonts w:ascii="宋体" w:hAnsi="宋体"/>
          <w:color w:val="auto"/>
          <w:sz w:val="24"/>
        </w:rPr>
        <w:t>账</w:t>
      </w:r>
      <w:r>
        <w:rPr>
          <w:rFonts w:hint="eastAsia" w:ascii="宋体" w:hAnsi="宋体"/>
          <w:color w:val="auto"/>
          <w:sz w:val="24"/>
        </w:rPr>
        <w:t xml:space="preserve"> </w:t>
      </w:r>
      <w:r>
        <w:rPr>
          <w:rFonts w:ascii="宋体" w:hAnsi="宋体"/>
          <w:color w:val="auto"/>
          <w:sz w:val="24"/>
        </w:rPr>
        <w:t xml:space="preserve"> 号：</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p>
    <w:p>
      <w:pPr>
        <w:pStyle w:val="3"/>
        <w:spacing w:line="120" w:lineRule="auto"/>
        <w:rPr>
          <w:rFonts w:hint="eastAsia" w:ascii="宋体" w:hAnsi="宋体"/>
          <w:color w:val="auto"/>
          <w:sz w:val="28"/>
          <w:szCs w:val="28"/>
        </w:rPr>
      </w:pPr>
      <w:r>
        <w:rPr>
          <w:rFonts w:ascii="宋体" w:hAnsi="宋体"/>
          <w:color w:val="auto"/>
          <w:sz w:val="24"/>
        </w:rPr>
        <w:br w:type="page"/>
      </w:r>
      <w:bookmarkStart w:id="25" w:name="_Toc351203494"/>
    </w:p>
    <w:p>
      <w:pPr>
        <w:pStyle w:val="3"/>
        <w:numPr>
          <w:ilvl w:val="0"/>
          <w:numId w:val="0"/>
        </w:numPr>
        <w:tabs>
          <w:tab w:val="clear" w:pos="720"/>
        </w:tabs>
        <w:spacing w:line="120" w:lineRule="auto"/>
        <w:rPr>
          <w:rFonts w:hint="eastAsia" w:ascii="宋体" w:hAnsi="宋体"/>
          <w:color w:val="auto"/>
          <w:sz w:val="28"/>
          <w:szCs w:val="28"/>
        </w:rPr>
      </w:pPr>
      <w:r>
        <w:rPr>
          <w:rFonts w:ascii="宋体" w:hAnsi="宋体"/>
          <w:color w:val="auto"/>
          <w:sz w:val="28"/>
          <w:szCs w:val="28"/>
        </w:rPr>
        <w:t>第二部分 通用合同条款</w:t>
      </w:r>
      <w:bookmarkEnd w:id="25"/>
      <w:bookmarkStart w:id="26" w:name="_Toc337558727"/>
      <w:r>
        <w:rPr>
          <w:rFonts w:hint="eastAsia" w:ascii="宋体" w:hAnsi="宋体"/>
          <w:color w:val="auto"/>
          <w:sz w:val="28"/>
          <w:szCs w:val="28"/>
        </w:rPr>
        <w:t>（略）</w:t>
      </w:r>
    </w:p>
    <w:bookmarkEnd w:id="26"/>
    <w:p>
      <w:pPr>
        <w:ind w:firstLine="480" w:firstLineChars="200"/>
        <w:jc w:val="left"/>
        <w:rPr>
          <w:rFonts w:ascii="宋体" w:hAnsi="宋体"/>
          <w:bCs/>
          <w:color w:val="auto"/>
          <w:sz w:val="24"/>
        </w:rPr>
      </w:pPr>
      <w:bookmarkStart w:id="27" w:name="_Toc351203632"/>
      <w:r>
        <w:rPr>
          <w:rFonts w:hint="eastAsia" w:ascii="宋体" w:hAnsi="宋体"/>
          <w:color w:val="auto"/>
          <w:sz w:val="24"/>
        </w:rPr>
        <w:t>使用《</w:t>
      </w:r>
      <w:r>
        <w:rPr>
          <w:rFonts w:ascii="宋体" w:hAnsi="宋体"/>
          <w:color w:val="auto"/>
          <w:sz w:val="24"/>
        </w:rPr>
        <w:t>建设工程施工合同（示范文本）</w:t>
      </w:r>
      <w:r>
        <w:rPr>
          <w:rFonts w:hint="eastAsia" w:ascii="宋体" w:hAnsi="宋体"/>
          <w:color w:val="auto"/>
          <w:sz w:val="24"/>
        </w:rPr>
        <w:t>》</w:t>
      </w:r>
      <w:r>
        <w:rPr>
          <w:rFonts w:ascii="宋体" w:hAnsi="宋体"/>
          <w:bCs/>
          <w:color w:val="auto"/>
          <w:sz w:val="24"/>
        </w:rPr>
        <w:t>（GF—201</w:t>
      </w:r>
      <w:r>
        <w:rPr>
          <w:rFonts w:hint="eastAsia" w:ascii="宋体" w:hAnsi="宋体"/>
          <w:bCs/>
          <w:color w:val="auto"/>
          <w:sz w:val="24"/>
        </w:rPr>
        <w:t>7</w:t>
      </w:r>
      <w:r>
        <w:rPr>
          <w:rFonts w:ascii="宋体" w:hAnsi="宋体"/>
          <w:bCs/>
          <w:color w:val="auto"/>
          <w:sz w:val="24"/>
        </w:rPr>
        <w:t>—</w:t>
      </w:r>
      <w:r>
        <w:rPr>
          <w:rFonts w:hint="eastAsia" w:ascii="宋体" w:hAnsi="宋体"/>
          <w:bCs/>
          <w:color w:val="auto"/>
          <w:sz w:val="24"/>
        </w:rPr>
        <w:t>0201）中的通用合同条款。</w:t>
      </w:r>
    </w:p>
    <w:p>
      <w:pPr>
        <w:jc w:val="center"/>
        <w:rPr>
          <w:rFonts w:ascii="宋体" w:hAnsi="宋体"/>
          <w:b/>
          <w:color w:val="auto"/>
          <w:sz w:val="24"/>
        </w:rPr>
      </w:pPr>
    </w:p>
    <w:p>
      <w:pPr>
        <w:jc w:val="center"/>
        <w:rPr>
          <w:rFonts w:ascii="宋体" w:hAnsi="宋体"/>
          <w:b/>
          <w:color w:val="auto"/>
          <w:sz w:val="24"/>
        </w:rPr>
      </w:pPr>
    </w:p>
    <w:p>
      <w:pPr>
        <w:jc w:val="center"/>
        <w:rPr>
          <w:rFonts w:ascii="宋体" w:hAnsi="宋体"/>
          <w:b/>
          <w:color w:val="auto"/>
          <w:sz w:val="24"/>
        </w:rPr>
      </w:pPr>
    </w:p>
    <w:p>
      <w:pPr>
        <w:jc w:val="center"/>
        <w:rPr>
          <w:rFonts w:ascii="宋体" w:hAnsi="宋体"/>
          <w:b/>
          <w:color w:val="auto"/>
          <w:sz w:val="24"/>
        </w:rPr>
      </w:pPr>
    </w:p>
    <w:p>
      <w:pPr>
        <w:pStyle w:val="3"/>
        <w:numPr>
          <w:ilvl w:val="0"/>
          <w:numId w:val="0"/>
        </w:numPr>
        <w:tabs>
          <w:tab w:val="clear" w:pos="720"/>
        </w:tabs>
        <w:spacing w:line="120" w:lineRule="auto"/>
        <w:rPr>
          <w:rFonts w:ascii="宋体" w:hAnsi="宋体"/>
          <w:color w:val="auto"/>
          <w:sz w:val="28"/>
          <w:szCs w:val="28"/>
        </w:rPr>
      </w:pPr>
      <w:r>
        <w:rPr>
          <w:rFonts w:ascii="宋体" w:hAnsi="宋体"/>
          <w:color w:val="auto"/>
          <w:sz w:val="28"/>
          <w:szCs w:val="28"/>
        </w:rPr>
        <w:t xml:space="preserve">第三部分 </w:t>
      </w:r>
      <w:r>
        <w:rPr>
          <w:rFonts w:hint="eastAsia" w:ascii="宋体" w:hAnsi="宋体"/>
          <w:color w:val="auto"/>
          <w:sz w:val="28"/>
          <w:szCs w:val="28"/>
        </w:rPr>
        <w:t>专用合同条款</w:t>
      </w:r>
      <w:bookmarkEnd w:id="27"/>
    </w:p>
    <w:p>
      <w:pPr>
        <w:pStyle w:val="4"/>
        <w:spacing w:before="120" w:after="120" w:line="120" w:lineRule="auto"/>
        <w:rPr>
          <w:rFonts w:ascii="宋体" w:hAnsi="宋体"/>
          <w:b w:val="0"/>
          <w:color w:val="auto"/>
          <w:sz w:val="24"/>
          <w:szCs w:val="24"/>
        </w:rPr>
      </w:pPr>
      <w:bookmarkStart w:id="28" w:name="_Toc351203633"/>
      <w:r>
        <w:rPr>
          <w:rFonts w:ascii="宋体" w:hAnsi="宋体"/>
          <w:b w:val="0"/>
          <w:color w:val="auto"/>
          <w:sz w:val="24"/>
          <w:szCs w:val="24"/>
        </w:rPr>
        <w:t>1</w:t>
      </w:r>
      <w:bookmarkStart w:id="29" w:name="_Toc296944495"/>
      <w:bookmarkStart w:id="30" w:name="_Toc297048342"/>
      <w:bookmarkStart w:id="31" w:name="_Toc292559866"/>
      <w:bookmarkStart w:id="32" w:name="_Toc296503156"/>
      <w:bookmarkStart w:id="33" w:name="_Toc296891196"/>
      <w:bookmarkStart w:id="34" w:name="_Toc296347155"/>
      <w:bookmarkStart w:id="35" w:name="_Toc296346657"/>
      <w:bookmarkStart w:id="36" w:name="_Toc296890984"/>
      <w:bookmarkStart w:id="37" w:name="_Toc297120456"/>
      <w:bookmarkStart w:id="38" w:name="_Toc292559361"/>
      <w:r>
        <w:rPr>
          <w:rFonts w:ascii="宋体" w:hAnsi="宋体"/>
          <w:b w:val="0"/>
          <w:color w:val="auto"/>
          <w:sz w:val="24"/>
          <w:szCs w:val="24"/>
        </w:rPr>
        <w:t>. 一般约定</w:t>
      </w:r>
      <w:bookmarkEnd w:id="28"/>
    </w:p>
    <w:bookmarkEnd w:id="29"/>
    <w:bookmarkEnd w:id="30"/>
    <w:bookmarkEnd w:id="31"/>
    <w:bookmarkEnd w:id="32"/>
    <w:bookmarkEnd w:id="33"/>
    <w:bookmarkEnd w:id="34"/>
    <w:bookmarkEnd w:id="35"/>
    <w:bookmarkEnd w:id="36"/>
    <w:bookmarkEnd w:id="37"/>
    <w:bookmarkEnd w:id="38"/>
    <w:p>
      <w:pPr>
        <w:spacing w:after="120" w:line="120" w:lineRule="auto"/>
        <w:ind w:firstLine="480" w:firstLineChars="200"/>
        <w:outlineLvl w:val="0"/>
        <w:rPr>
          <w:rFonts w:ascii="宋体" w:hAnsi="宋体"/>
          <w:color w:val="auto"/>
          <w:sz w:val="24"/>
        </w:rPr>
      </w:pPr>
      <w:r>
        <w:rPr>
          <w:rFonts w:ascii="宋体" w:hAnsi="宋体"/>
          <w:color w:val="auto"/>
          <w:sz w:val="24"/>
        </w:rPr>
        <w:t>1.1 词语定义</w:t>
      </w:r>
    </w:p>
    <w:p>
      <w:pPr>
        <w:spacing w:line="120" w:lineRule="auto"/>
        <w:ind w:firstLine="480" w:firstLineChars="200"/>
        <w:rPr>
          <w:rFonts w:ascii="宋体" w:hAnsi="宋体"/>
          <w:color w:val="auto"/>
          <w:kern w:val="0"/>
          <w:sz w:val="24"/>
        </w:rPr>
      </w:pPr>
      <w:r>
        <w:rPr>
          <w:rFonts w:ascii="宋体" w:hAnsi="宋体"/>
          <w:color w:val="auto"/>
          <w:kern w:val="0"/>
          <w:sz w:val="24"/>
        </w:rPr>
        <w:t>1.1.1合同</w:t>
      </w:r>
    </w:p>
    <w:p>
      <w:pPr>
        <w:spacing w:line="120" w:lineRule="auto"/>
        <w:ind w:firstLine="480" w:firstLineChars="200"/>
        <w:rPr>
          <w:rFonts w:ascii="宋体" w:hAnsi="宋体"/>
          <w:color w:val="auto"/>
          <w:kern w:val="0"/>
          <w:sz w:val="24"/>
        </w:rPr>
      </w:pPr>
      <w:r>
        <w:rPr>
          <w:rFonts w:ascii="宋体" w:hAnsi="宋体"/>
          <w:color w:val="auto"/>
          <w:kern w:val="0"/>
          <w:sz w:val="24"/>
        </w:rPr>
        <w:t>1.1.1.10其他合同文件包括：</w:t>
      </w:r>
      <w:r>
        <w:rPr>
          <w:rFonts w:hint="eastAsia" w:ascii="宋体" w:hAnsi="宋体"/>
          <w:color w:val="auto"/>
          <w:kern w:val="0"/>
          <w:sz w:val="24"/>
          <w:u w:val="single"/>
        </w:rPr>
        <w:t>工程招标文件、《温岭市政府投资项目工程变更管理办法》（温政发〔2017〕38号）、除投标函及其附录和预算书外的其它部分投标文件、监理合同、</w:t>
      </w:r>
      <w:r>
        <w:rPr>
          <w:rFonts w:hint="eastAsia"/>
          <w:color w:val="auto"/>
          <w:kern w:val="0"/>
          <w:sz w:val="24"/>
          <w:u w:val="single"/>
        </w:rPr>
        <w:t>经批准的施工组织设计、专项施工方案</w:t>
      </w:r>
      <w:r>
        <w:rPr>
          <w:rFonts w:hint="eastAsia" w:ascii="宋体" w:hAnsi="宋体"/>
          <w:color w:val="auto"/>
          <w:kern w:val="0"/>
          <w:sz w:val="24"/>
          <w:u w:val="single"/>
        </w:rPr>
        <w:t>。</w:t>
      </w:r>
    </w:p>
    <w:p>
      <w:pPr>
        <w:spacing w:line="120" w:lineRule="auto"/>
        <w:ind w:firstLine="480" w:firstLineChars="200"/>
        <w:rPr>
          <w:rFonts w:ascii="宋体" w:hAnsi="宋体"/>
          <w:color w:val="auto"/>
          <w:sz w:val="24"/>
        </w:rPr>
      </w:pPr>
      <w:r>
        <w:rPr>
          <w:rFonts w:ascii="宋体" w:hAnsi="宋体"/>
          <w:color w:val="auto"/>
          <w:sz w:val="24"/>
        </w:rPr>
        <w:t>1.1.2 合同当事人及其他相关方</w:t>
      </w:r>
    </w:p>
    <w:p>
      <w:pPr>
        <w:spacing w:line="120" w:lineRule="auto"/>
        <w:ind w:firstLine="480" w:firstLineChars="200"/>
        <w:rPr>
          <w:rFonts w:ascii="宋体" w:hAnsi="宋体"/>
          <w:color w:val="auto"/>
          <w:sz w:val="24"/>
        </w:rPr>
      </w:pPr>
      <w:r>
        <w:rPr>
          <w:rFonts w:ascii="宋体" w:hAnsi="宋体"/>
          <w:color w:val="auto"/>
          <w:sz w:val="24"/>
        </w:rPr>
        <w:t>1.1.2.4监理人：</w:t>
      </w:r>
    </w:p>
    <w:p>
      <w:pPr>
        <w:spacing w:line="120" w:lineRule="auto"/>
        <w:ind w:firstLine="480" w:firstLineChars="200"/>
        <w:rPr>
          <w:rFonts w:ascii="宋体" w:hAnsi="宋体"/>
          <w:color w:val="auto"/>
          <w:sz w:val="24"/>
        </w:rPr>
      </w:pPr>
      <w:r>
        <w:rPr>
          <w:rFonts w:ascii="宋体" w:hAnsi="宋体"/>
          <w:color w:val="auto"/>
          <w:sz w:val="24"/>
        </w:rPr>
        <w:t>名    称：</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资质类别和等级：</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联系电话：</w:t>
      </w:r>
      <w:r>
        <w:rPr>
          <w:rFonts w:ascii="宋体" w:hAnsi="宋体"/>
          <w:color w:val="auto"/>
          <w:sz w:val="24"/>
          <w:u w:val="single"/>
        </w:rPr>
        <w:t>    </w:t>
      </w:r>
      <w:r>
        <w:rPr>
          <w:rFonts w:hint="eastAsia" w:ascii="宋体" w:hAnsi="宋体"/>
          <w:color w:val="auto"/>
          <w:sz w:val="24"/>
          <w:u w:val="single"/>
        </w:rPr>
        <w:t xml:space="preserve">            </w:t>
      </w:r>
      <w:r>
        <w:rPr>
          <w:rFonts w:ascii="宋体" w:hAnsi="宋体"/>
          <w:color w:val="auto"/>
          <w:sz w:val="24"/>
          <w:u w:val="single"/>
        </w:rPr>
        <w:t></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电子信箱：</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通信地址：</w:t>
      </w:r>
      <w:r>
        <w:rPr>
          <w:rFonts w:ascii="宋体" w:hAnsi="宋体"/>
          <w:color w:val="auto"/>
          <w:sz w:val="24"/>
          <w:u w:val="single"/>
        </w:rPr>
        <w:t>    </w:t>
      </w:r>
      <w:r>
        <w:rPr>
          <w:rFonts w:hint="eastAsia" w:ascii="宋体" w:hAnsi="宋体"/>
          <w:color w:val="auto"/>
          <w:sz w:val="24"/>
          <w:u w:val="single"/>
        </w:rPr>
        <w:t xml:space="preserve">            </w:t>
      </w:r>
      <w:r>
        <w:rPr>
          <w:rFonts w:ascii="宋体" w:hAnsi="宋体"/>
          <w:color w:val="auto"/>
          <w:sz w:val="24"/>
          <w:u w:val="single"/>
        </w:rPr>
        <w:t></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1.1.2.5 设计人：</w:t>
      </w:r>
    </w:p>
    <w:p>
      <w:pPr>
        <w:spacing w:line="120" w:lineRule="auto"/>
        <w:ind w:firstLine="480" w:firstLineChars="200"/>
        <w:rPr>
          <w:rFonts w:ascii="宋体" w:hAnsi="宋体"/>
          <w:color w:val="auto"/>
          <w:sz w:val="24"/>
        </w:rPr>
      </w:pPr>
      <w:r>
        <w:rPr>
          <w:rFonts w:ascii="宋体" w:hAnsi="宋体"/>
          <w:color w:val="auto"/>
          <w:sz w:val="24"/>
        </w:rPr>
        <w:t>名    称：</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xml:space="preserve"> 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资质类别和等级：</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  </w:t>
      </w:r>
      <w:r>
        <w:rPr>
          <w:rFonts w:hint="eastAsia" w:ascii="宋体" w:hAnsi="宋体"/>
          <w:color w:val="auto"/>
          <w:sz w:val="24"/>
          <w:u w:val="single"/>
        </w:rPr>
        <w:t xml:space="preserve"> </w:t>
      </w:r>
      <w:r>
        <w:rPr>
          <w:rFonts w:ascii="宋体" w:hAnsi="宋体"/>
          <w:color w:val="auto"/>
          <w:sz w:val="24"/>
          <w:u w:val="single"/>
        </w:rPr>
        <w:t></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联系电话：</w:t>
      </w:r>
      <w:r>
        <w:rPr>
          <w:rFonts w:ascii="宋体" w:hAnsi="宋体"/>
          <w:color w:val="auto"/>
          <w:sz w:val="24"/>
          <w:u w:val="single"/>
        </w:rPr>
        <w:t>    </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u w:val="single"/>
        </w:rPr>
        <w:t></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电子信箱：</w:t>
      </w:r>
      <w:r>
        <w:rPr>
          <w:rFonts w:ascii="宋体" w:hAnsi="宋体"/>
          <w:color w:val="auto"/>
          <w:sz w:val="24"/>
          <w:u w:val="single"/>
        </w:rPr>
        <w:t>    </w:t>
      </w:r>
      <w:r>
        <w:rPr>
          <w:rFonts w:hint="eastAsia" w:ascii="宋体" w:hAnsi="宋体"/>
          <w:color w:val="auto"/>
          <w:sz w:val="24"/>
          <w:u w:val="single"/>
        </w:rPr>
        <w:t xml:space="preserve">              </w:t>
      </w:r>
      <w:r>
        <w:rPr>
          <w:rFonts w:ascii="宋体" w:hAnsi="宋体"/>
          <w:color w:val="auto"/>
          <w:sz w:val="24"/>
          <w:u w:val="single"/>
        </w:rPr>
        <w:t></w:t>
      </w:r>
      <w:r>
        <w:rPr>
          <w:rFonts w:hint="eastAsia" w:ascii="宋体" w:hAnsi="宋体"/>
          <w:color w:val="auto"/>
          <w:sz w:val="24"/>
          <w:u w:val="single"/>
        </w:rPr>
        <w:t xml:space="preserve">  </w:t>
      </w:r>
      <w:r>
        <w:rPr>
          <w:rFonts w:ascii="宋体" w:hAnsi="宋体"/>
          <w:color w:val="auto"/>
          <w:sz w:val="24"/>
        </w:rPr>
        <w:t>；</w:t>
      </w:r>
    </w:p>
    <w:p>
      <w:pPr>
        <w:spacing w:line="120" w:lineRule="auto"/>
        <w:ind w:firstLine="480" w:firstLineChars="200"/>
        <w:rPr>
          <w:rFonts w:hint="eastAsia" w:ascii="宋体" w:hAnsi="宋体"/>
          <w:color w:val="auto"/>
          <w:sz w:val="24"/>
        </w:rPr>
      </w:pPr>
      <w:r>
        <w:rPr>
          <w:rFonts w:ascii="宋体" w:hAnsi="宋体"/>
          <w:color w:val="auto"/>
          <w:sz w:val="24"/>
        </w:rPr>
        <w:t>通信地址：</w:t>
      </w:r>
      <w:r>
        <w:rPr>
          <w:rFonts w:ascii="宋体" w:hAnsi="宋体"/>
          <w:color w:val="auto"/>
          <w:sz w:val="24"/>
          <w:u w:val="single"/>
        </w:rPr>
        <w:t>    </w:t>
      </w:r>
      <w:r>
        <w:rPr>
          <w:rFonts w:hint="eastAsia" w:ascii="宋体" w:hAnsi="宋体"/>
          <w:color w:val="auto"/>
          <w:sz w:val="24"/>
          <w:u w:val="single"/>
        </w:rPr>
        <w:t xml:space="preserve">            </w:t>
      </w:r>
      <w:r>
        <w:rPr>
          <w:rFonts w:ascii="宋体" w:hAnsi="宋体"/>
          <w:color w:val="auto"/>
          <w:sz w:val="24"/>
          <w:u w:val="single"/>
        </w:rPr>
        <w:t></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1.1.3 工程和设备</w:t>
      </w:r>
    </w:p>
    <w:p>
      <w:pPr>
        <w:spacing w:line="120" w:lineRule="auto"/>
        <w:ind w:firstLine="480" w:firstLineChars="200"/>
        <w:rPr>
          <w:rFonts w:ascii="宋体" w:hAnsi="宋体"/>
          <w:color w:val="auto"/>
          <w:sz w:val="24"/>
        </w:rPr>
      </w:pPr>
      <w:r>
        <w:rPr>
          <w:rFonts w:ascii="宋体" w:hAnsi="宋体"/>
          <w:color w:val="auto"/>
          <w:sz w:val="24"/>
        </w:rPr>
        <w:t>1.1.3.7 作为施工现场组成部分的其他场所包括：</w:t>
      </w:r>
      <w:r>
        <w:rPr>
          <w:rFonts w:hint="eastAsia" w:ascii="宋体" w:hAnsi="宋体"/>
          <w:color w:val="auto"/>
          <w:kern w:val="0"/>
          <w:sz w:val="24"/>
          <w:u w:val="single"/>
        </w:rPr>
        <w:t xml:space="preserve">              。</w:t>
      </w:r>
    </w:p>
    <w:p>
      <w:pPr>
        <w:spacing w:line="120" w:lineRule="auto"/>
        <w:ind w:firstLine="480" w:firstLineChars="200"/>
        <w:jc w:val="left"/>
        <w:rPr>
          <w:rFonts w:ascii="宋体" w:hAnsi="宋体"/>
          <w:color w:val="auto"/>
          <w:kern w:val="0"/>
          <w:sz w:val="24"/>
        </w:rPr>
      </w:pPr>
      <w:r>
        <w:rPr>
          <w:rFonts w:ascii="宋体" w:hAnsi="宋体"/>
          <w:color w:val="auto"/>
          <w:kern w:val="0"/>
          <w:sz w:val="24"/>
        </w:rPr>
        <w:t>1.1.3.9 永久占地包括：</w:t>
      </w:r>
      <w:r>
        <w:rPr>
          <w:rFonts w:hint="eastAsia" w:ascii="宋体" w:hAnsi="宋体"/>
          <w:color w:val="auto"/>
          <w:kern w:val="0"/>
          <w:sz w:val="24"/>
          <w:u w:val="single"/>
        </w:rPr>
        <w:t xml:space="preserve">               。</w:t>
      </w:r>
    </w:p>
    <w:p>
      <w:pPr>
        <w:spacing w:line="120" w:lineRule="auto"/>
        <w:ind w:firstLine="480" w:firstLineChars="200"/>
        <w:jc w:val="left"/>
        <w:rPr>
          <w:rFonts w:ascii="宋体" w:hAnsi="宋体"/>
          <w:color w:val="auto"/>
          <w:sz w:val="24"/>
        </w:rPr>
      </w:pPr>
      <w:r>
        <w:rPr>
          <w:rFonts w:ascii="宋体" w:hAnsi="宋体"/>
          <w:color w:val="auto"/>
          <w:kern w:val="0"/>
          <w:sz w:val="24"/>
        </w:rPr>
        <w:t>1.1.3.10 临时占地包括：</w:t>
      </w:r>
      <w:r>
        <w:rPr>
          <w:rFonts w:hint="eastAsia" w:ascii="宋体" w:hAnsi="宋体"/>
          <w:color w:val="auto"/>
          <w:kern w:val="0"/>
          <w:sz w:val="24"/>
          <w:u w:val="single"/>
        </w:rPr>
        <w:t xml:space="preserve">               。</w:t>
      </w:r>
    </w:p>
    <w:p>
      <w:pPr>
        <w:spacing w:after="120" w:line="120" w:lineRule="auto"/>
        <w:ind w:firstLine="480" w:firstLineChars="200"/>
        <w:rPr>
          <w:rFonts w:ascii="宋体" w:hAnsi="宋体"/>
          <w:color w:val="auto"/>
          <w:sz w:val="24"/>
        </w:rPr>
      </w:pPr>
      <w:r>
        <w:rPr>
          <w:rFonts w:ascii="宋体" w:hAnsi="宋体"/>
          <w:color w:val="auto"/>
          <w:sz w:val="24"/>
        </w:rPr>
        <w:t xml:space="preserve">1.3法律 </w:t>
      </w:r>
    </w:p>
    <w:p>
      <w:pPr>
        <w:autoSpaceDE w:val="0"/>
        <w:autoSpaceDN w:val="0"/>
        <w:adjustRightInd w:val="0"/>
        <w:spacing w:line="360" w:lineRule="auto"/>
        <w:rPr>
          <w:rFonts w:ascii="宋体" w:hAnsi="宋体"/>
          <w:color w:val="auto"/>
          <w:kern w:val="0"/>
          <w:sz w:val="24"/>
        </w:rPr>
      </w:pPr>
      <w:r>
        <w:rPr>
          <w:rFonts w:ascii="宋体" w:hAnsi="宋体"/>
          <w:color w:val="auto"/>
          <w:kern w:val="0"/>
          <w:sz w:val="24"/>
        </w:rPr>
        <w:t>适用于合同的其他规范性文件：</w:t>
      </w:r>
      <w:r>
        <w:rPr>
          <w:rFonts w:hint="eastAsia" w:ascii="宋体" w:hAnsi="宋体"/>
          <w:color w:val="auto"/>
          <w:kern w:val="0"/>
          <w:sz w:val="24"/>
          <w:u w:val="single"/>
          <w:lang w:val="zh-CN"/>
        </w:rPr>
        <w:t>《浙江省市政工程预算定额（2010）》、《浙江省建设工程施工费用定额（2010）》，台建规的其它有关规范、规定等补充资料。</w:t>
      </w:r>
    </w:p>
    <w:p>
      <w:pPr>
        <w:spacing w:after="120" w:line="120" w:lineRule="auto"/>
        <w:ind w:firstLine="480" w:firstLineChars="200"/>
        <w:rPr>
          <w:rFonts w:ascii="宋体" w:hAnsi="宋体"/>
          <w:color w:val="auto"/>
          <w:sz w:val="24"/>
        </w:rPr>
      </w:pPr>
      <w:r>
        <w:rPr>
          <w:rFonts w:ascii="宋体" w:hAnsi="宋体"/>
          <w:color w:val="auto"/>
          <w:sz w:val="24"/>
        </w:rPr>
        <w:t>1.4 标准和规范</w:t>
      </w:r>
    </w:p>
    <w:p>
      <w:pPr>
        <w:spacing w:after="120" w:line="120" w:lineRule="auto"/>
        <w:ind w:firstLine="480" w:firstLineChars="200"/>
        <w:rPr>
          <w:rFonts w:ascii="宋体" w:hAnsi="宋体"/>
          <w:color w:val="auto"/>
          <w:sz w:val="24"/>
        </w:rPr>
      </w:pPr>
      <w:r>
        <w:rPr>
          <w:rFonts w:ascii="宋体" w:hAnsi="宋体"/>
          <w:color w:val="auto"/>
          <w:sz w:val="24"/>
        </w:rPr>
        <w:t>1.4.1适用于工程的标准规范包括：</w:t>
      </w:r>
      <w:r>
        <w:rPr>
          <w:rFonts w:hint="eastAsia" w:ascii="宋体" w:hAnsi="宋体"/>
          <w:color w:val="auto"/>
          <w:kern w:val="0"/>
          <w:sz w:val="24"/>
          <w:u w:val="single"/>
        </w:rPr>
        <w:t>按现行的国家、省、市施工验收规范、质量评定标准及有关规定和招标文件中明确的技术要求等</w:t>
      </w:r>
      <w:r>
        <w:rPr>
          <w:rFonts w:ascii="宋体" w:hAnsi="宋体"/>
          <w:color w:val="auto"/>
          <w:kern w:val="0"/>
          <w:sz w:val="24"/>
          <w:u w:val="single"/>
        </w:rPr>
        <w:t>。</w:t>
      </w:r>
      <w:r>
        <w:rPr>
          <w:rFonts w:hint="eastAsia"/>
          <w:color w:val="auto"/>
          <w:sz w:val="24"/>
          <w:u w:val="single"/>
        </w:rPr>
        <w:t>合同工期内的标准、规范，招标文件中的技术要求等</w:t>
      </w:r>
      <w:r>
        <w:rPr>
          <w:color w:val="auto"/>
          <w:sz w:val="24"/>
        </w:rPr>
        <w:t>。</w:t>
      </w:r>
    </w:p>
    <w:p>
      <w:pPr>
        <w:spacing w:line="120" w:lineRule="auto"/>
        <w:ind w:firstLine="480" w:firstLineChars="200"/>
        <w:outlineLvl w:val="0"/>
        <w:rPr>
          <w:rFonts w:ascii="宋体" w:hAnsi="宋体"/>
          <w:color w:val="auto"/>
          <w:kern w:val="0"/>
          <w:sz w:val="24"/>
        </w:rPr>
      </w:pPr>
      <w:r>
        <w:rPr>
          <w:rFonts w:ascii="宋体" w:hAnsi="宋体"/>
          <w:color w:val="auto"/>
          <w:kern w:val="0"/>
          <w:sz w:val="24"/>
        </w:rPr>
        <w:t>1.4.2 发包人提供国外标准、规范的名称：</w:t>
      </w:r>
      <w:r>
        <w:rPr>
          <w:rFonts w:hint="eastAsia" w:ascii="宋体" w:hAnsi="宋体"/>
          <w:color w:val="auto"/>
          <w:kern w:val="0"/>
          <w:sz w:val="24"/>
          <w:u w:val="single"/>
        </w:rPr>
        <w:t xml:space="preserve">            ；</w:t>
      </w:r>
    </w:p>
    <w:p>
      <w:pPr>
        <w:spacing w:line="120" w:lineRule="auto"/>
        <w:ind w:firstLine="480" w:firstLineChars="200"/>
        <w:rPr>
          <w:rFonts w:ascii="宋体" w:hAnsi="宋体"/>
          <w:color w:val="auto"/>
          <w:kern w:val="0"/>
          <w:sz w:val="24"/>
        </w:rPr>
      </w:pPr>
      <w:r>
        <w:rPr>
          <w:rFonts w:ascii="宋体" w:hAnsi="宋体"/>
          <w:color w:val="auto"/>
          <w:kern w:val="0"/>
          <w:sz w:val="24"/>
        </w:rPr>
        <w:t>发包人提供国外标准、规范的份数：</w:t>
      </w:r>
      <w:r>
        <w:rPr>
          <w:rFonts w:hint="eastAsia" w:ascii="宋体" w:hAnsi="宋体"/>
          <w:color w:val="auto"/>
          <w:kern w:val="0"/>
          <w:sz w:val="24"/>
          <w:u w:val="single"/>
        </w:rPr>
        <w:t xml:space="preserve">                   ；</w:t>
      </w:r>
    </w:p>
    <w:p>
      <w:pPr>
        <w:spacing w:line="120" w:lineRule="auto"/>
        <w:ind w:firstLine="480" w:firstLineChars="200"/>
        <w:rPr>
          <w:rFonts w:ascii="宋体" w:hAnsi="宋体"/>
          <w:color w:val="auto"/>
          <w:sz w:val="24"/>
        </w:rPr>
      </w:pPr>
      <w:r>
        <w:rPr>
          <w:rFonts w:ascii="宋体" w:hAnsi="宋体"/>
          <w:color w:val="auto"/>
          <w:kern w:val="0"/>
          <w:sz w:val="24"/>
        </w:rPr>
        <w:t>发包人提供国外标准、规范的名称：</w:t>
      </w:r>
      <w:r>
        <w:rPr>
          <w:rFonts w:hint="eastAsia" w:ascii="宋体" w:hAnsi="宋体"/>
          <w:color w:val="auto"/>
          <w:kern w:val="0"/>
          <w:sz w:val="24"/>
          <w:u w:val="single"/>
        </w:rPr>
        <w:t xml:space="preserve">                  。</w:t>
      </w:r>
    </w:p>
    <w:p>
      <w:pPr>
        <w:spacing w:line="120" w:lineRule="auto"/>
        <w:ind w:firstLine="480" w:firstLineChars="200"/>
        <w:rPr>
          <w:rFonts w:ascii="宋体" w:hAnsi="宋体"/>
          <w:color w:val="auto"/>
          <w:sz w:val="24"/>
        </w:rPr>
      </w:pPr>
      <w:r>
        <w:rPr>
          <w:rFonts w:ascii="宋体" w:hAnsi="宋体"/>
          <w:color w:val="auto"/>
          <w:sz w:val="24"/>
        </w:rPr>
        <w:t>1.4.3发包人对工程的技术标准和功能要求的特殊要求：</w:t>
      </w:r>
      <w:r>
        <w:rPr>
          <w:rFonts w:hint="eastAsia" w:ascii="宋体" w:hAnsi="宋体"/>
          <w:color w:val="auto"/>
          <w:kern w:val="0"/>
          <w:sz w:val="24"/>
          <w:u w:val="single"/>
        </w:rPr>
        <w:t xml:space="preserve">              。</w:t>
      </w:r>
    </w:p>
    <w:p>
      <w:pPr>
        <w:spacing w:after="120" w:line="120" w:lineRule="auto"/>
        <w:ind w:firstLine="480" w:firstLineChars="200"/>
        <w:outlineLvl w:val="0"/>
        <w:rPr>
          <w:rFonts w:ascii="宋体" w:hAnsi="宋体"/>
          <w:color w:val="auto"/>
          <w:sz w:val="24"/>
        </w:rPr>
      </w:pPr>
      <w:r>
        <w:rPr>
          <w:rFonts w:ascii="宋体" w:hAnsi="宋体"/>
          <w:color w:val="auto"/>
          <w:sz w:val="24"/>
        </w:rPr>
        <w:t>1.5 合同文件的优先顺序</w:t>
      </w:r>
    </w:p>
    <w:p>
      <w:pPr>
        <w:spacing w:line="120" w:lineRule="auto"/>
        <w:ind w:firstLine="480" w:firstLineChars="200"/>
        <w:rPr>
          <w:rFonts w:hint="eastAsia" w:ascii="宋体" w:hAnsi="宋体"/>
          <w:color w:val="auto"/>
          <w:kern w:val="0"/>
          <w:sz w:val="24"/>
          <w:u w:val="single"/>
        </w:rPr>
      </w:pPr>
      <w:r>
        <w:rPr>
          <w:rFonts w:ascii="宋体" w:hAnsi="宋体"/>
          <w:color w:val="auto"/>
          <w:sz w:val="24"/>
        </w:rPr>
        <w:t>合同文件组成及优先顺序为：</w:t>
      </w:r>
      <w:r>
        <w:rPr>
          <w:rFonts w:hint="eastAsia" w:ascii="宋体" w:hAnsi="宋体"/>
          <w:color w:val="auto"/>
          <w:kern w:val="0"/>
          <w:sz w:val="24"/>
          <w:u w:val="single"/>
        </w:rPr>
        <w:t>按通用合同条款</w:t>
      </w:r>
      <w:r>
        <w:rPr>
          <w:rFonts w:hint="eastAsia"/>
          <w:color w:val="auto"/>
          <w:sz w:val="24"/>
          <w:u w:val="single"/>
        </w:rPr>
        <w:t xml:space="preserve"> </w:t>
      </w:r>
      <w:r>
        <w:rPr>
          <w:rFonts w:hint="eastAsia" w:ascii="宋体" w:hAnsi="宋体"/>
          <w:color w:val="auto"/>
          <w:kern w:val="0"/>
          <w:sz w:val="24"/>
          <w:u w:val="single"/>
        </w:rPr>
        <w:t>。</w:t>
      </w:r>
    </w:p>
    <w:p>
      <w:pPr>
        <w:spacing w:after="120" w:line="120" w:lineRule="auto"/>
        <w:ind w:firstLine="480" w:firstLineChars="200"/>
        <w:outlineLvl w:val="0"/>
        <w:rPr>
          <w:rFonts w:ascii="宋体" w:hAnsi="宋体"/>
          <w:color w:val="auto"/>
          <w:sz w:val="24"/>
        </w:rPr>
      </w:pPr>
      <w:r>
        <w:rPr>
          <w:rFonts w:ascii="宋体" w:hAnsi="宋体"/>
          <w:color w:val="auto"/>
          <w:sz w:val="24"/>
        </w:rPr>
        <w:t>1.6 图纸和承包人文件</w:t>
      </w:r>
      <w:r>
        <w:rPr>
          <w:rFonts w:ascii="宋体" w:hAnsi="宋体"/>
          <w:color w:val="auto"/>
          <w:sz w:val="24"/>
        </w:rPr>
        <w:tab/>
      </w:r>
    </w:p>
    <w:p>
      <w:pPr>
        <w:spacing w:line="120" w:lineRule="auto"/>
        <w:ind w:firstLine="480" w:firstLineChars="200"/>
        <w:rPr>
          <w:rFonts w:ascii="宋体" w:hAnsi="宋体"/>
          <w:color w:val="auto"/>
          <w:sz w:val="24"/>
        </w:rPr>
      </w:pPr>
      <w:r>
        <w:rPr>
          <w:rFonts w:ascii="宋体" w:hAnsi="宋体"/>
          <w:color w:val="auto"/>
          <w:sz w:val="24"/>
        </w:rPr>
        <w:t>1.6.1 图纸的提供</w:t>
      </w:r>
    </w:p>
    <w:p>
      <w:pPr>
        <w:spacing w:line="120" w:lineRule="auto"/>
        <w:ind w:firstLine="480" w:firstLineChars="200"/>
        <w:rPr>
          <w:rFonts w:ascii="宋体" w:hAnsi="宋体"/>
          <w:color w:val="auto"/>
          <w:sz w:val="24"/>
        </w:rPr>
      </w:pPr>
      <w:r>
        <w:rPr>
          <w:rFonts w:ascii="宋体" w:hAnsi="宋体"/>
          <w:color w:val="auto"/>
          <w:sz w:val="24"/>
        </w:rPr>
        <w:t>发包人向承包人提供图纸的期限：</w:t>
      </w:r>
      <w:r>
        <w:rPr>
          <w:rFonts w:hint="eastAsia" w:ascii="宋体" w:hAnsi="宋体"/>
          <w:color w:val="auto"/>
          <w:kern w:val="0"/>
          <w:sz w:val="24"/>
          <w:u w:val="single"/>
        </w:rPr>
        <w:t>开工日期前14天前</w:t>
      </w:r>
      <w:r>
        <w:rPr>
          <w:rFonts w:ascii="宋体" w:hAnsi="宋体"/>
          <w:color w:val="auto"/>
          <w:kern w:val="0"/>
          <w:sz w:val="24"/>
          <w:u w:val="single"/>
        </w:rPr>
        <w:t>；</w:t>
      </w:r>
    </w:p>
    <w:p>
      <w:pPr>
        <w:spacing w:line="120" w:lineRule="auto"/>
        <w:ind w:firstLine="480" w:firstLineChars="200"/>
        <w:rPr>
          <w:rFonts w:ascii="宋体" w:hAnsi="宋体"/>
          <w:color w:val="auto"/>
          <w:sz w:val="24"/>
        </w:rPr>
      </w:pPr>
      <w:r>
        <w:rPr>
          <w:rFonts w:ascii="宋体" w:hAnsi="宋体"/>
          <w:color w:val="auto"/>
          <w:sz w:val="24"/>
        </w:rPr>
        <w:t>发包人向承包人提供图纸的数量：</w:t>
      </w:r>
      <w:r>
        <w:rPr>
          <w:rFonts w:hint="eastAsia" w:ascii="宋体" w:hAnsi="宋体"/>
          <w:color w:val="auto"/>
          <w:kern w:val="0"/>
          <w:sz w:val="24"/>
          <w:u w:val="single"/>
        </w:rPr>
        <w:t xml:space="preserve">纸质施工图 </w:t>
      </w:r>
      <w:r>
        <w:rPr>
          <w:rFonts w:hint="eastAsia" w:ascii="宋体" w:hAnsi="宋体"/>
          <w:color w:val="auto"/>
          <w:kern w:val="0"/>
          <w:sz w:val="24"/>
          <w:u w:val="single"/>
          <w:lang w:val="en-US" w:eastAsia="zh-CN"/>
        </w:rPr>
        <w:t>3</w:t>
      </w:r>
      <w:r>
        <w:rPr>
          <w:rFonts w:hint="eastAsia" w:ascii="宋体" w:hAnsi="宋体"/>
          <w:color w:val="auto"/>
          <w:kern w:val="0"/>
          <w:sz w:val="24"/>
          <w:u w:val="single"/>
        </w:rPr>
        <w:t>套并附目录清单及与其一致的电子版施工图</w:t>
      </w:r>
      <w:r>
        <w:rPr>
          <w:rFonts w:ascii="宋体" w:hAnsi="宋体"/>
          <w:color w:val="auto"/>
          <w:kern w:val="0"/>
          <w:sz w:val="24"/>
          <w:u w:val="single"/>
        </w:rPr>
        <w:t>；</w:t>
      </w:r>
    </w:p>
    <w:p>
      <w:pPr>
        <w:spacing w:line="120" w:lineRule="auto"/>
        <w:ind w:firstLine="480" w:firstLineChars="200"/>
        <w:rPr>
          <w:rFonts w:ascii="宋体" w:hAnsi="宋体"/>
          <w:color w:val="auto"/>
          <w:sz w:val="24"/>
        </w:rPr>
      </w:pPr>
      <w:r>
        <w:rPr>
          <w:rFonts w:ascii="宋体" w:hAnsi="宋体"/>
          <w:color w:val="auto"/>
          <w:sz w:val="24"/>
        </w:rPr>
        <w:t>发包人向承包人提供图纸的内容：</w:t>
      </w:r>
      <w:r>
        <w:rPr>
          <w:rFonts w:hint="eastAsia" w:ascii="宋体" w:hAnsi="宋体"/>
          <w:color w:val="auto"/>
          <w:kern w:val="0"/>
          <w:sz w:val="24"/>
          <w:u w:val="single"/>
        </w:rPr>
        <w:t xml:space="preserve">                 </w:t>
      </w:r>
      <w:r>
        <w:rPr>
          <w:rFonts w:ascii="宋体" w:hAnsi="宋体"/>
          <w:color w:val="auto"/>
          <w:kern w:val="0"/>
          <w:sz w:val="24"/>
          <w:u w:val="single"/>
        </w:rPr>
        <w:t>。</w:t>
      </w:r>
    </w:p>
    <w:p>
      <w:pPr>
        <w:spacing w:line="120" w:lineRule="auto"/>
        <w:ind w:firstLine="480" w:firstLineChars="200"/>
        <w:rPr>
          <w:rFonts w:ascii="宋体" w:hAnsi="宋体"/>
          <w:color w:val="auto"/>
          <w:sz w:val="24"/>
        </w:rPr>
      </w:pPr>
      <w:r>
        <w:rPr>
          <w:rFonts w:ascii="宋体" w:hAnsi="宋体"/>
          <w:color w:val="auto"/>
          <w:sz w:val="24"/>
        </w:rPr>
        <w:t>1.6.</w:t>
      </w:r>
      <w:r>
        <w:rPr>
          <w:rFonts w:hint="eastAsia" w:ascii="宋体" w:hAnsi="宋体"/>
          <w:color w:val="auto"/>
          <w:sz w:val="24"/>
          <w:lang w:val="en-US" w:eastAsia="zh-CN"/>
        </w:rPr>
        <w:t>2</w:t>
      </w:r>
      <w:r>
        <w:rPr>
          <w:rFonts w:ascii="宋体" w:hAnsi="宋体"/>
          <w:color w:val="auto"/>
          <w:sz w:val="24"/>
        </w:rPr>
        <w:t xml:space="preserve"> 承包人文件</w:t>
      </w:r>
    </w:p>
    <w:p>
      <w:pPr>
        <w:spacing w:line="120" w:lineRule="auto"/>
        <w:ind w:firstLine="480" w:firstLineChars="200"/>
        <w:rPr>
          <w:rFonts w:ascii="宋体" w:hAnsi="宋体"/>
          <w:color w:val="auto"/>
          <w:sz w:val="24"/>
        </w:rPr>
      </w:pPr>
      <w:r>
        <w:rPr>
          <w:rFonts w:ascii="宋体" w:hAnsi="宋体"/>
          <w:color w:val="auto"/>
          <w:sz w:val="24"/>
        </w:rPr>
        <w:t>需要由承包人提供的文件，包括：</w:t>
      </w:r>
      <w:r>
        <w:rPr>
          <w:rFonts w:hint="eastAsia" w:ascii="宋体" w:hAnsi="宋体"/>
          <w:color w:val="auto"/>
          <w:sz w:val="24"/>
          <w:u w:val="single"/>
        </w:rPr>
        <w:t>施工组织设计、专项施工方案、工程总进度计划、工程月进度计划表等</w:t>
      </w:r>
      <w:r>
        <w:rPr>
          <w:rFonts w:ascii="宋体" w:hAnsi="宋体"/>
          <w:color w:val="auto"/>
          <w:sz w:val="24"/>
          <w:u w:val="single"/>
        </w:rPr>
        <w:t>；</w:t>
      </w:r>
      <w:r>
        <w:rPr>
          <w:rFonts w:hint="eastAsia" w:ascii="宋体" w:hAnsi="宋体"/>
          <w:color w:val="auto"/>
          <w:sz w:val="24"/>
          <w:u w:val="single"/>
        </w:rPr>
        <w:t>承包人提交修正后的施工组织设计、专项施工方案等的技术标准不应低于投标承诺，且修改或优化方案报监理人、发包人批准；</w:t>
      </w:r>
    </w:p>
    <w:p>
      <w:pPr>
        <w:spacing w:line="120" w:lineRule="auto"/>
        <w:ind w:firstLine="480" w:firstLineChars="200"/>
        <w:rPr>
          <w:rFonts w:ascii="宋体" w:hAnsi="宋体"/>
          <w:color w:val="auto"/>
          <w:sz w:val="24"/>
        </w:rPr>
      </w:pPr>
      <w:r>
        <w:rPr>
          <w:rFonts w:ascii="宋体" w:hAnsi="宋体"/>
          <w:color w:val="auto"/>
          <w:sz w:val="24"/>
        </w:rPr>
        <w:t>承包人提供的文件的期限为：</w:t>
      </w:r>
      <w:r>
        <w:rPr>
          <w:rFonts w:hint="eastAsia" w:ascii="宋体" w:hAnsi="宋体"/>
          <w:color w:val="auto"/>
          <w:kern w:val="0"/>
          <w:sz w:val="24"/>
          <w:u w:val="single"/>
        </w:rPr>
        <w:t>施工组织设计、总进度计划在接到开工通知（或确定开工日期）后7天内，专项施工方案在相应部位施工前7天；发包人对承包人的施工组织设计（或方案）和进度计划提出质疑和合理修正时，承包人应在7天内修正完成并重新提交；每月20日前向发包方提交下一月进度计划和施工方案；</w:t>
      </w:r>
    </w:p>
    <w:p>
      <w:pPr>
        <w:spacing w:line="120" w:lineRule="auto"/>
        <w:ind w:firstLine="480" w:firstLineChars="200"/>
        <w:rPr>
          <w:rFonts w:ascii="宋体" w:hAnsi="宋体"/>
          <w:color w:val="auto"/>
          <w:sz w:val="24"/>
        </w:rPr>
      </w:pPr>
      <w:r>
        <w:rPr>
          <w:rFonts w:ascii="宋体" w:hAnsi="宋体"/>
          <w:color w:val="auto"/>
          <w:sz w:val="24"/>
        </w:rPr>
        <w:t>承包人提供的文件的数量为：</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承包人提供的文件的形式为：</w:t>
      </w:r>
      <w:r>
        <w:rPr>
          <w:rFonts w:hint="eastAsia" w:ascii="宋体" w:hAnsi="宋体"/>
          <w:color w:val="auto"/>
          <w:kern w:val="0"/>
          <w:sz w:val="24"/>
          <w:u w:val="single"/>
        </w:rPr>
        <w:t>纸质及电子版本</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发包人</w:t>
      </w:r>
      <w:r>
        <w:rPr>
          <w:rFonts w:hint="eastAsia" w:ascii="宋体" w:hAnsi="宋体"/>
          <w:color w:val="auto"/>
          <w:sz w:val="24"/>
        </w:rPr>
        <w:t>审批</w:t>
      </w:r>
      <w:r>
        <w:rPr>
          <w:rFonts w:ascii="宋体" w:hAnsi="宋体"/>
          <w:color w:val="auto"/>
          <w:sz w:val="24"/>
        </w:rPr>
        <w:t>承包人文件的期限：</w:t>
      </w:r>
      <w:r>
        <w:rPr>
          <w:rFonts w:hint="eastAsia" w:ascii="宋体" w:hAnsi="宋体"/>
          <w:color w:val="auto"/>
          <w:kern w:val="0"/>
          <w:sz w:val="24"/>
          <w:u w:val="single"/>
        </w:rPr>
        <w:t>收到相应文件后7天内。</w:t>
      </w:r>
    </w:p>
    <w:p>
      <w:pPr>
        <w:spacing w:line="120" w:lineRule="auto"/>
        <w:ind w:firstLine="480" w:firstLineChars="200"/>
        <w:rPr>
          <w:rFonts w:ascii="宋体" w:hAnsi="宋体"/>
          <w:color w:val="auto"/>
          <w:sz w:val="24"/>
        </w:rPr>
      </w:pPr>
      <w:r>
        <w:rPr>
          <w:rFonts w:ascii="宋体" w:hAnsi="宋体"/>
          <w:color w:val="auto"/>
          <w:sz w:val="24"/>
        </w:rPr>
        <w:t>1.6.</w:t>
      </w:r>
      <w:r>
        <w:rPr>
          <w:rFonts w:hint="eastAsia" w:ascii="宋体" w:hAnsi="宋体"/>
          <w:color w:val="auto"/>
          <w:sz w:val="24"/>
          <w:lang w:val="en-US" w:eastAsia="zh-CN"/>
        </w:rPr>
        <w:t>3</w:t>
      </w:r>
      <w:r>
        <w:rPr>
          <w:rFonts w:ascii="宋体" w:hAnsi="宋体"/>
          <w:color w:val="auto"/>
          <w:sz w:val="24"/>
        </w:rPr>
        <w:t xml:space="preserve"> 现场图纸准备</w:t>
      </w:r>
    </w:p>
    <w:p>
      <w:pPr>
        <w:spacing w:line="120" w:lineRule="auto"/>
        <w:ind w:firstLine="480" w:firstLineChars="200"/>
        <w:rPr>
          <w:rFonts w:ascii="宋体" w:hAnsi="宋体"/>
          <w:color w:val="auto"/>
          <w:sz w:val="24"/>
        </w:rPr>
      </w:pPr>
      <w:r>
        <w:rPr>
          <w:rFonts w:ascii="宋体" w:hAnsi="宋体"/>
          <w:color w:val="auto"/>
          <w:sz w:val="24"/>
        </w:rPr>
        <w:t>关于现场图纸准备的约定：</w:t>
      </w:r>
      <w:r>
        <w:rPr>
          <w:rFonts w:hint="eastAsia" w:ascii="宋体" w:hAnsi="宋体"/>
          <w:color w:val="auto"/>
          <w:kern w:val="0"/>
          <w:sz w:val="24"/>
          <w:u w:val="single"/>
        </w:rPr>
        <w:t>由监理人在现场保管一套完整施工图，供发包人、监理人及有关人员进行工程检查等活动时使用</w:t>
      </w:r>
      <w:r>
        <w:rPr>
          <w:rFonts w:ascii="宋体" w:hAnsi="宋体"/>
          <w:color w:val="auto"/>
          <w:kern w:val="0"/>
          <w:sz w:val="24"/>
          <w:u w:val="single"/>
        </w:rPr>
        <w:t>。</w:t>
      </w:r>
    </w:p>
    <w:p>
      <w:pPr>
        <w:spacing w:after="120" w:line="120" w:lineRule="auto"/>
        <w:ind w:firstLine="480" w:firstLineChars="200"/>
        <w:outlineLvl w:val="0"/>
        <w:rPr>
          <w:rFonts w:ascii="宋体" w:hAnsi="宋体"/>
          <w:color w:val="auto"/>
          <w:sz w:val="24"/>
        </w:rPr>
      </w:pPr>
      <w:r>
        <w:rPr>
          <w:rFonts w:ascii="宋体" w:hAnsi="宋体"/>
          <w:color w:val="auto"/>
          <w:sz w:val="24"/>
        </w:rPr>
        <w:t>1.7 联络</w:t>
      </w:r>
    </w:p>
    <w:p>
      <w:pPr>
        <w:spacing w:line="120" w:lineRule="auto"/>
        <w:ind w:firstLine="480" w:firstLineChars="200"/>
        <w:rPr>
          <w:rFonts w:hint="eastAsia" w:ascii="宋体" w:hAnsi="宋体"/>
          <w:color w:val="auto"/>
          <w:kern w:val="0"/>
          <w:sz w:val="24"/>
        </w:rPr>
      </w:pPr>
      <w:r>
        <w:rPr>
          <w:rFonts w:ascii="宋体" w:hAnsi="宋体"/>
          <w:color w:val="auto"/>
          <w:kern w:val="0"/>
          <w:sz w:val="24"/>
        </w:rPr>
        <w:t>1.7.1发包人和承包人应当在</w:t>
      </w:r>
      <w:r>
        <w:rPr>
          <w:rFonts w:hint="eastAsia" w:ascii="宋体" w:hAnsi="宋体"/>
          <w:color w:val="auto"/>
          <w:kern w:val="0"/>
          <w:sz w:val="24"/>
          <w:u w:val="single"/>
        </w:rPr>
        <w:t>7</w:t>
      </w:r>
      <w:r>
        <w:rPr>
          <w:rFonts w:ascii="宋体" w:hAnsi="宋体"/>
          <w:color w:val="auto"/>
          <w:kern w:val="0"/>
          <w:sz w:val="24"/>
        </w:rPr>
        <w:t>天内将与合同有关的通知、批准、证明、证书、指示、指令、要求、请求、同意、意见、确定和决定等书面函件送达对方当事人</w:t>
      </w:r>
      <w:r>
        <w:rPr>
          <w:rFonts w:hint="eastAsia" w:ascii="宋体" w:hAnsi="宋体"/>
          <w:color w:val="auto"/>
          <w:kern w:val="0"/>
          <w:sz w:val="24"/>
        </w:rPr>
        <w:t>。</w:t>
      </w:r>
    </w:p>
    <w:p>
      <w:pPr>
        <w:spacing w:line="120" w:lineRule="auto"/>
        <w:ind w:firstLine="480" w:firstLineChars="200"/>
        <w:rPr>
          <w:rFonts w:ascii="宋体" w:hAnsi="宋体"/>
          <w:color w:val="auto"/>
          <w:kern w:val="0"/>
          <w:sz w:val="24"/>
        </w:rPr>
      </w:pPr>
      <w:r>
        <w:rPr>
          <w:rFonts w:ascii="宋体" w:hAnsi="宋体"/>
          <w:color w:val="auto"/>
          <w:kern w:val="0"/>
          <w:sz w:val="24"/>
        </w:rPr>
        <w:t>1.7.2 发包人接收文件的地点：</w:t>
      </w:r>
      <w:r>
        <w:rPr>
          <w:rFonts w:hint="eastAsia" w:ascii="宋体" w:hAnsi="宋体"/>
          <w:color w:val="auto"/>
          <w:kern w:val="0"/>
          <w:sz w:val="24"/>
          <w:u w:val="single"/>
        </w:rPr>
        <w:t xml:space="preserve">                 </w:t>
      </w:r>
      <w:r>
        <w:rPr>
          <w:rFonts w:ascii="宋体" w:hAnsi="宋体"/>
          <w:color w:val="auto"/>
          <w:kern w:val="0"/>
          <w:sz w:val="24"/>
          <w:u w:val="single"/>
        </w:rPr>
        <w:t>；</w:t>
      </w:r>
    </w:p>
    <w:p>
      <w:pPr>
        <w:spacing w:line="120" w:lineRule="auto"/>
        <w:ind w:firstLine="480" w:firstLineChars="200"/>
        <w:rPr>
          <w:rFonts w:ascii="宋体" w:hAnsi="宋体"/>
          <w:color w:val="auto"/>
          <w:kern w:val="0"/>
          <w:sz w:val="24"/>
        </w:rPr>
      </w:pPr>
      <w:r>
        <w:rPr>
          <w:rFonts w:ascii="宋体" w:hAnsi="宋体"/>
          <w:color w:val="auto"/>
          <w:kern w:val="0"/>
          <w:sz w:val="24"/>
        </w:rPr>
        <w:t>发包人指定的接收人为：</w:t>
      </w:r>
      <w:r>
        <w:rPr>
          <w:rFonts w:hint="eastAsia" w:ascii="宋体" w:hAnsi="宋体"/>
          <w:color w:val="auto"/>
          <w:kern w:val="0"/>
          <w:sz w:val="24"/>
          <w:u w:val="single"/>
        </w:rPr>
        <w:t xml:space="preserve">                       ；</w:t>
      </w:r>
    </w:p>
    <w:p>
      <w:pPr>
        <w:spacing w:line="120" w:lineRule="auto"/>
        <w:ind w:firstLine="480" w:firstLineChars="200"/>
        <w:rPr>
          <w:rFonts w:ascii="宋体" w:hAnsi="宋体"/>
          <w:color w:val="auto"/>
          <w:kern w:val="0"/>
          <w:sz w:val="24"/>
        </w:rPr>
      </w:pPr>
      <w:r>
        <w:rPr>
          <w:rFonts w:ascii="宋体" w:hAnsi="宋体"/>
          <w:color w:val="auto"/>
          <w:kern w:val="0"/>
          <w:sz w:val="24"/>
        </w:rPr>
        <w:t>承包人接收文件的地点：</w:t>
      </w:r>
      <w:r>
        <w:rPr>
          <w:rFonts w:hint="eastAsia" w:ascii="宋体" w:hAnsi="宋体"/>
          <w:color w:val="auto"/>
          <w:kern w:val="0"/>
          <w:sz w:val="24"/>
          <w:u w:val="single"/>
        </w:rPr>
        <w:t xml:space="preserve">                       </w:t>
      </w:r>
      <w:r>
        <w:rPr>
          <w:rFonts w:ascii="宋体" w:hAnsi="宋体"/>
          <w:color w:val="auto"/>
          <w:kern w:val="0"/>
          <w:sz w:val="24"/>
          <w:u w:val="single"/>
        </w:rPr>
        <w:t>；</w:t>
      </w:r>
    </w:p>
    <w:p>
      <w:pPr>
        <w:spacing w:line="120" w:lineRule="auto"/>
        <w:ind w:firstLine="480" w:firstLineChars="200"/>
        <w:rPr>
          <w:rFonts w:ascii="宋体" w:hAnsi="宋体"/>
          <w:color w:val="auto"/>
          <w:kern w:val="0"/>
          <w:sz w:val="24"/>
        </w:rPr>
      </w:pPr>
      <w:r>
        <w:rPr>
          <w:rFonts w:ascii="宋体" w:hAnsi="宋体"/>
          <w:color w:val="auto"/>
          <w:kern w:val="0"/>
          <w:sz w:val="24"/>
        </w:rPr>
        <w:t>承包人指定的接收人为：</w:t>
      </w:r>
      <w:r>
        <w:rPr>
          <w:rFonts w:hint="eastAsia" w:ascii="宋体" w:hAnsi="宋体"/>
          <w:color w:val="auto"/>
          <w:kern w:val="0"/>
          <w:sz w:val="24"/>
          <w:u w:val="single"/>
        </w:rPr>
        <w:t xml:space="preserve">                       ；</w:t>
      </w:r>
    </w:p>
    <w:p>
      <w:pPr>
        <w:spacing w:line="120" w:lineRule="auto"/>
        <w:ind w:firstLine="480" w:firstLineChars="200"/>
        <w:rPr>
          <w:rFonts w:ascii="宋体" w:hAnsi="宋体"/>
          <w:color w:val="auto"/>
          <w:kern w:val="0"/>
          <w:sz w:val="24"/>
        </w:rPr>
      </w:pPr>
      <w:r>
        <w:rPr>
          <w:rFonts w:ascii="宋体" w:hAnsi="宋体"/>
          <w:color w:val="auto"/>
          <w:kern w:val="0"/>
          <w:sz w:val="24"/>
        </w:rPr>
        <w:t>监理人接收文件的地点：</w:t>
      </w:r>
      <w:r>
        <w:rPr>
          <w:rFonts w:hint="eastAsia" w:ascii="宋体" w:hAnsi="宋体"/>
          <w:color w:val="auto"/>
          <w:kern w:val="0"/>
          <w:sz w:val="24"/>
          <w:u w:val="single"/>
        </w:rPr>
        <w:t xml:space="preserve">                       </w:t>
      </w:r>
      <w:r>
        <w:rPr>
          <w:rFonts w:ascii="宋体" w:hAnsi="宋体"/>
          <w:color w:val="auto"/>
          <w:kern w:val="0"/>
          <w:sz w:val="24"/>
          <w:u w:val="single"/>
        </w:rPr>
        <w:t>；</w:t>
      </w:r>
    </w:p>
    <w:p>
      <w:pPr>
        <w:spacing w:line="120" w:lineRule="auto"/>
        <w:ind w:firstLine="480" w:firstLineChars="200"/>
        <w:rPr>
          <w:rFonts w:ascii="宋体" w:hAnsi="宋体"/>
          <w:color w:val="auto"/>
          <w:kern w:val="0"/>
          <w:sz w:val="24"/>
        </w:rPr>
      </w:pPr>
      <w:r>
        <w:rPr>
          <w:rFonts w:ascii="宋体" w:hAnsi="宋体"/>
          <w:color w:val="auto"/>
          <w:kern w:val="0"/>
          <w:sz w:val="24"/>
        </w:rPr>
        <w:t>监理人指定的接收人为：</w:t>
      </w:r>
      <w:r>
        <w:rPr>
          <w:rFonts w:hint="eastAsia" w:ascii="宋体" w:hAnsi="宋体"/>
          <w:color w:val="auto"/>
          <w:kern w:val="0"/>
          <w:sz w:val="24"/>
          <w:u w:val="single"/>
        </w:rPr>
        <w:t xml:space="preserve">                        </w:t>
      </w:r>
      <w:r>
        <w:rPr>
          <w:rFonts w:ascii="宋体" w:hAnsi="宋体"/>
          <w:color w:val="auto"/>
          <w:kern w:val="0"/>
          <w:sz w:val="24"/>
        </w:rPr>
        <w:t>。</w:t>
      </w:r>
    </w:p>
    <w:p>
      <w:pPr>
        <w:spacing w:after="120" w:line="120" w:lineRule="auto"/>
        <w:ind w:firstLine="480" w:firstLineChars="200"/>
        <w:outlineLvl w:val="0"/>
        <w:rPr>
          <w:rFonts w:ascii="宋体" w:hAnsi="宋体"/>
          <w:color w:val="auto"/>
          <w:sz w:val="24"/>
        </w:rPr>
      </w:pPr>
      <w:r>
        <w:rPr>
          <w:rFonts w:ascii="宋体" w:hAnsi="宋体"/>
          <w:color w:val="auto"/>
          <w:sz w:val="24"/>
        </w:rPr>
        <w:t>1.</w:t>
      </w:r>
      <w:r>
        <w:rPr>
          <w:rFonts w:hint="eastAsia" w:ascii="宋体" w:hAnsi="宋体"/>
          <w:color w:val="auto"/>
          <w:sz w:val="24"/>
          <w:lang w:val="en-US" w:eastAsia="zh-CN"/>
        </w:rPr>
        <w:t>8</w:t>
      </w:r>
      <w:r>
        <w:rPr>
          <w:rFonts w:ascii="宋体" w:hAnsi="宋体"/>
          <w:color w:val="auto"/>
          <w:sz w:val="24"/>
        </w:rPr>
        <w:t xml:space="preserve"> 交通运输</w:t>
      </w:r>
    </w:p>
    <w:p>
      <w:pPr>
        <w:spacing w:line="120" w:lineRule="auto"/>
        <w:ind w:firstLine="480" w:firstLineChars="200"/>
        <w:outlineLvl w:val="0"/>
        <w:rPr>
          <w:rFonts w:ascii="宋体" w:hAnsi="宋体"/>
          <w:color w:val="auto"/>
          <w:sz w:val="24"/>
        </w:rPr>
      </w:pPr>
      <w:r>
        <w:rPr>
          <w:rFonts w:ascii="宋体" w:hAnsi="宋体"/>
          <w:color w:val="auto"/>
          <w:sz w:val="24"/>
        </w:rPr>
        <w:t>1</w:t>
      </w:r>
      <w:bookmarkStart w:id="39" w:name="_Toc312677986"/>
      <w:bookmarkStart w:id="40" w:name="_Toc303539100"/>
      <w:bookmarkStart w:id="41" w:name="_Toc300934943"/>
      <w:bookmarkStart w:id="42" w:name="_Toc318581155"/>
      <w:bookmarkStart w:id="43" w:name="_Toc304295521"/>
      <w:r>
        <w:rPr>
          <w:rFonts w:ascii="宋体" w:hAnsi="宋体"/>
          <w:color w:val="auto"/>
          <w:sz w:val="24"/>
        </w:rPr>
        <w:t>.</w:t>
      </w:r>
      <w:r>
        <w:rPr>
          <w:rFonts w:hint="eastAsia" w:ascii="宋体" w:hAnsi="宋体"/>
          <w:color w:val="auto"/>
          <w:sz w:val="24"/>
          <w:lang w:val="en-US" w:eastAsia="zh-CN"/>
        </w:rPr>
        <w:t>8</w:t>
      </w:r>
      <w:r>
        <w:rPr>
          <w:rFonts w:ascii="宋体" w:hAnsi="宋体"/>
          <w:color w:val="auto"/>
          <w:sz w:val="24"/>
        </w:rPr>
        <w:t>.1 出入现场的权利</w:t>
      </w:r>
    </w:p>
    <w:p>
      <w:pPr>
        <w:spacing w:line="120" w:lineRule="auto"/>
        <w:ind w:left="596" w:leftChars="284"/>
        <w:rPr>
          <w:rFonts w:ascii="宋体" w:hAnsi="宋体"/>
          <w:color w:val="auto"/>
          <w:kern w:val="0"/>
          <w:sz w:val="24"/>
          <w:u w:val="single"/>
        </w:rPr>
      </w:pPr>
      <w:r>
        <w:rPr>
          <w:rFonts w:ascii="宋体" w:hAnsi="宋体"/>
          <w:color w:val="auto"/>
          <w:sz w:val="24"/>
        </w:rPr>
        <w:t>关于出入现场的权利的约定：</w:t>
      </w:r>
      <w:r>
        <w:rPr>
          <w:rFonts w:hint="eastAsia" w:ascii="宋体" w:hAnsi="宋体"/>
          <w:color w:val="auto"/>
          <w:kern w:val="0"/>
          <w:sz w:val="24"/>
          <w:u w:val="single"/>
        </w:rPr>
        <w:t>按通用合同条款</w:t>
      </w:r>
      <w:r>
        <w:rPr>
          <w:rFonts w:ascii="宋体" w:hAnsi="宋体"/>
          <w:color w:val="auto"/>
          <w:kern w:val="0"/>
          <w:sz w:val="24"/>
          <w:u w:val="single"/>
        </w:rPr>
        <w:t>。</w:t>
      </w:r>
    </w:p>
    <w:bookmarkEnd w:id="39"/>
    <w:bookmarkEnd w:id="40"/>
    <w:bookmarkEnd w:id="41"/>
    <w:bookmarkEnd w:id="42"/>
    <w:bookmarkEnd w:id="43"/>
    <w:p>
      <w:pPr>
        <w:spacing w:line="120" w:lineRule="auto"/>
        <w:ind w:firstLine="480" w:firstLineChars="200"/>
        <w:jc w:val="left"/>
        <w:outlineLvl w:val="0"/>
        <w:rPr>
          <w:rFonts w:ascii="宋体" w:hAnsi="宋体"/>
          <w:color w:val="auto"/>
          <w:sz w:val="24"/>
        </w:rPr>
      </w:pPr>
      <w:r>
        <w:rPr>
          <w:rFonts w:ascii="宋体" w:hAnsi="宋体"/>
          <w:color w:val="auto"/>
          <w:sz w:val="24"/>
        </w:rPr>
        <w:t>1</w:t>
      </w:r>
      <w:bookmarkStart w:id="44" w:name="_Toc300934944"/>
      <w:bookmarkStart w:id="45" w:name="_Toc303539101"/>
      <w:bookmarkStart w:id="46" w:name="_Toc312677987"/>
      <w:bookmarkStart w:id="47" w:name="_Toc304295522"/>
      <w:bookmarkStart w:id="48" w:name="_Toc318581156"/>
      <w:r>
        <w:rPr>
          <w:rFonts w:ascii="宋体" w:hAnsi="宋体"/>
          <w:color w:val="auto"/>
          <w:sz w:val="24"/>
        </w:rPr>
        <w:t>.</w:t>
      </w:r>
      <w:r>
        <w:rPr>
          <w:rFonts w:hint="eastAsia" w:ascii="宋体" w:hAnsi="宋体"/>
          <w:color w:val="auto"/>
          <w:sz w:val="24"/>
          <w:lang w:val="en-US" w:eastAsia="zh-CN"/>
        </w:rPr>
        <w:t>8</w:t>
      </w:r>
      <w:r>
        <w:rPr>
          <w:rFonts w:ascii="宋体" w:hAnsi="宋体"/>
          <w:color w:val="auto"/>
          <w:sz w:val="24"/>
        </w:rPr>
        <w:t>.</w:t>
      </w:r>
      <w:r>
        <w:rPr>
          <w:rFonts w:hint="eastAsia" w:ascii="宋体" w:hAnsi="宋体"/>
          <w:color w:val="auto"/>
          <w:sz w:val="24"/>
          <w:lang w:val="en-US" w:eastAsia="zh-CN"/>
        </w:rPr>
        <w:t>2</w:t>
      </w:r>
      <w:r>
        <w:rPr>
          <w:rFonts w:ascii="宋体" w:hAnsi="宋体"/>
          <w:color w:val="auto"/>
          <w:sz w:val="24"/>
        </w:rPr>
        <w:t xml:space="preserve"> 场内交通</w:t>
      </w:r>
    </w:p>
    <w:p>
      <w:pPr>
        <w:spacing w:line="120" w:lineRule="auto"/>
        <w:ind w:firstLine="480" w:firstLineChars="200"/>
        <w:jc w:val="left"/>
        <w:rPr>
          <w:rFonts w:ascii="宋体" w:hAnsi="宋体"/>
          <w:color w:val="auto"/>
          <w:kern w:val="0"/>
          <w:sz w:val="24"/>
        </w:rPr>
      </w:pPr>
      <w:r>
        <w:rPr>
          <w:rFonts w:ascii="宋体" w:hAnsi="宋体"/>
          <w:color w:val="auto"/>
          <w:kern w:val="0"/>
          <w:sz w:val="24"/>
        </w:rPr>
        <w:t>关于场外交通和场内交通的边界的约定：</w:t>
      </w:r>
      <w:r>
        <w:rPr>
          <w:rFonts w:hint="eastAsia" w:ascii="宋体" w:hAnsi="宋体"/>
          <w:color w:val="auto"/>
          <w:kern w:val="0"/>
          <w:sz w:val="24"/>
          <w:u w:val="single"/>
        </w:rPr>
        <w:t xml:space="preserve">                </w:t>
      </w:r>
      <w:r>
        <w:rPr>
          <w:rFonts w:ascii="宋体" w:hAnsi="宋体"/>
          <w:color w:val="auto"/>
          <w:kern w:val="0"/>
          <w:sz w:val="24"/>
          <w:u w:val="single"/>
        </w:rPr>
        <w:t>。</w:t>
      </w:r>
    </w:p>
    <w:p>
      <w:pPr>
        <w:spacing w:line="120" w:lineRule="auto"/>
        <w:ind w:firstLine="480" w:firstLineChars="200"/>
        <w:jc w:val="left"/>
        <w:rPr>
          <w:rFonts w:ascii="宋体" w:hAnsi="宋体"/>
          <w:color w:val="auto"/>
          <w:sz w:val="24"/>
          <w:u w:val="single"/>
        </w:rPr>
      </w:pPr>
      <w:r>
        <w:rPr>
          <w:rFonts w:ascii="宋体" w:hAnsi="宋体"/>
          <w:color w:val="auto"/>
          <w:sz w:val="24"/>
        </w:rPr>
        <w:t>关于发包人向承包人免费提供满足工程施工需要的场内道路和交通设施的约定：</w:t>
      </w:r>
      <w:bookmarkEnd w:id="44"/>
      <w:bookmarkEnd w:id="45"/>
      <w:bookmarkEnd w:id="46"/>
      <w:bookmarkEnd w:id="47"/>
      <w:bookmarkEnd w:id="48"/>
      <w:bookmarkStart w:id="49" w:name="_Toc318581157"/>
      <w:r>
        <w:rPr>
          <w:rFonts w:hint="eastAsia" w:ascii="宋体" w:hAnsi="宋体"/>
          <w:color w:val="auto"/>
          <w:sz w:val="24"/>
          <w:u w:val="single"/>
        </w:rPr>
        <w:t>发包人提供的场内交通条件为现状，承包人自行组织现场踏勘。</w:t>
      </w:r>
    </w:p>
    <w:p>
      <w:pPr>
        <w:spacing w:line="120" w:lineRule="auto"/>
        <w:ind w:firstLine="480" w:firstLineChars="200"/>
        <w:jc w:val="left"/>
        <w:rPr>
          <w:rFonts w:ascii="宋体" w:hAnsi="宋体"/>
          <w:color w:val="auto"/>
          <w:sz w:val="24"/>
        </w:rPr>
      </w:pPr>
      <w:r>
        <w:rPr>
          <w:rFonts w:ascii="宋体" w:hAnsi="宋体"/>
          <w:color w:val="auto"/>
          <w:sz w:val="24"/>
        </w:rPr>
        <w:t>1.</w:t>
      </w:r>
      <w:r>
        <w:rPr>
          <w:rFonts w:hint="eastAsia" w:ascii="宋体" w:hAnsi="宋体"/>
          <w:color w:val="auto"/>
          <w:sz w:val="24"/>
          <w:lang w:val="en-US" w:eastAsia="zh-CN"/>
        </w:rPr>
        <w:t>8</w:t>
      </w:r>
      <w:r>
        <w:rPr>
          <w:rFonts w:ascii="宋体" w:hAnsi="宋体"/>
          <w:color w:val="auto"/>
          <w:sz w:val="24"/>
        </w:rPr>
        <w:t>.</w:t>
      </w:r>
      <w:r>
        <w:rPr>
          <w:rFonts w:hint="eastAsia" w:ascii="宋体" w:hAnsi="宋体"/>
          <w:color w:val="auto"/>
          <w:sz w:val="24"/>
          <w:lang w:val="en-US" w:eastAsia="zh-CN"/>
        </w:rPr>
        <w:t>3</w:t>
      </w:r>
      <w:r>
        <w:rPr>
          <w:rFonts w:ascii="宋体" w:hAnsi="宋体"/>
          <w:color w:val="auto"/>
          <w:sz w:val="24"/>
        </w:rPr>
        <w:t>超大件和超重件的运输</w:t>
      </w:r>
    </w:p>
    <w:p>
      <w:pPr>
        <w:spacing w:line="120" w:lineRule="auto"/>
        <w:ind w:firstLine="480" w:firstLineChars="200"/>
        <w:jc w:val="left"/>
        <w:rPr>
          <w:rFonts w:ascii="宋体" w:hAnsi="宋体"/>
          <w:color w:val="auto"/>
          <w:sz w:val="24"/>
        </w:rPr>
      </w:pPr>
      <w:r>
        <w:rPr>
          <w:rFonts w:ascii="宋体" w:hAnsi="宋体"/>
          <w:color w:val="auto"/>
          <w:sz w:val="24"/>
        </w:rPr>
        <w:t>运输超大件或超重件所需的道路和桥梁临时加固改造费用和其他有关费用由</w:t>
      </w:r>
      <w:r>
        <w:rPr>
          <w:rFonts w:hint="eastAsia" w:ascii="宋体" w:hAnsi="宋体"/>
          <w:color w:val="auto"/>
          <w:kern w:val="0"/>
          <w:sz w:val="24"/>
          <w:u w:val="single"/>
        </w:rPr>
        <w:t xml:space="preserve">          </w:t>
      </w:r>
      <w:r>
        <w:rPr>
          <w:rFonts w:ascii="宋体" w:hAnsi="宋体"/>
          <w:color w:val="auto"/>
          <w:sz w:val="24"/>
        </w:rPr>
        <w:t>承担。</w:t>
      </w:r>
    </w:p>
    <w:bookmarkEnd w:id="49"/>
    <w:p>
      <w:pPr>
        <w:spacing w:after="120" w:line="120" w:lineRule="auto"/>
        <w:ind w:firstLine="480" w:firstLineChars="200"/>
        <w:outlineLvl w:val="0"/>
        <w:rPr>
          <w:rFonts w:ascii="宋体" w:hAnsi="宋体"/>
          <w:color w:val="auto"/>
          <w:sz w:val="24"/>
        </w:rPr>
      </w:pPr>
      <w:r>
        <w:rPr>
          <w:rFonts w:ascii="宋体" w:hAnsi="宋体"/>
          <w:color w:val="auto"/>
          <w:sz w:val="24"/>
        </w:rPr>
        <w:t>1.</w:t>
      </w:r>
      <w:r>
        <w:rPr>
          <w:rFonts w:hint="eastAsia" w:ascii="宋体" w:hAnsi="宋体"/>
          <w:color w:val="auto"/>
          <w:sz w:val="24"/>
          <w:lang w:val="en-US" w:eastAsia="zh-CN"/>
        </w:rPr>
        <w:t>9</w:t>
      </w:r>
      <w:r>
        <w:rPr>
          <w:rFonts w:ascii="宋体" w:hAnsi="宋体"/>
          <w:color w:val="auto"/>
          <w:sz w:val="24"/>
        </w:rPr>
        <w:t xml:space="preserve"> 知识产权</w:t>
      </w:r>
    </w:p>
    <w:p>
      <w:pPr>
        <w:spacing w:line="12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lang w:val="en-US" w:eastAsia="zh-CN"/>
        </w:rPr>
        <w:t>9</w:t>
      </w:r>
      <w:r>
        <w:rPr>
          <w:rFonts w:ascii="宋体" w:hAnsi="宋体"/>
          <w:color w:val="auto"/>
          <w:sz w:val="24"/>
        </w:rPr>
        <w:t>.1关于发包人提供给承包人的图纸、发包人为实施工程自行编制或委托编制的技术规范以及反映发包人关于合同要求或其他类似性质的文件的著作权的归属：</w:t>
      </w:r>
      <w:r>
        <w:rPr>
          <w:rFonts w:hint="eastAsia" w:ascii="宋体" w:hAnsi="宋体"/>
          <w:color w:val="auto"/>
          <w:kern w:val="0"/>
          <w:sz w:val="24"/>
          <w:u w:val="single"/>
        </w:rPr>
        <w:t>按通用合同条款</w:t>
      </w:r>
      <w:r>
        <w:rPr>
          <w:rFonts w:ascii="宋体" w:hAnsi="宋体"/>
          <w:color w:val="auto"/>
          <w:kern w:val="0"/>
          <w:sz w:val="24"/>
          <w:u w:val="single"/>
        </w:rPr>
        <w:t>。</w:t>
      </w:r>
    </w:p>
    <w:p>
      <w:pPr>
        <w:spacing w:line="120" w:lineRule="auto"/>
        <w:ind w:left="596" w:leftChars="284"/>
        <w:rPr>
          <w:rFonts w:ascii="宋体" w:hAnsi="宋体"/>
          <w:color w:val="auto"/>
          <w:sz w:val="24"/>
        </w:rPr>
      </w:pPr>
      <w:r>
        <w:rPr>
          <w:rFonts w:ascii="宋体" w:hAnsi="宋体"/>
          <w:color w:val="auto"/>
          <w:sz w:val="24"/>
        </w:rPr>
        <w:t>关于发包人提供的上述文件的使用限制的要求：</w:t>
      </w:r>
      <w:r>
        <w:rPr>
          <w:rFonts w:hint="eastAsia" w:ascii="宋体" w:hAnsi="宋体"/>
          <w:color w:val="auto"/>
          <w:kern w:val="0"/>
          <w:sz w:val="24"/>
          <w:u w:val="single"/>
        </w:rPr>
        <w:t>按通用合同条款</w:t>
      </w:r>
      <w:r>
        <w:rPr>
          <w:rFonts w:ascii="宋体" w:hAnsi="宋体"/>
          <w:color w:val="auto"/>
          <w:kern w:val="0"/>
          <w:sz w:val="24"/>
          <w:u w:val="single"/>
        </w:rPr>
        <w:t>。</w:t>
      </w:r>
    </w:p>
    <w:p>
      <w:pPr>
        <w:spacing w:line="120" w:lineRule="auto"/>
        <w:ind w:firstLine="480" w:firstLineChars="200"/>
        <w:outlineLvl w:val="0"/>
        <w:rPr>
          <w:rFonts w:ascii="宋体" w:hAnsi="宋体"/>
          <w:color w:val="auto"/>
          <w:sz w:val="24"/>
        </w:rPr>
      </w:pPr>
      <w:r>
        <w:rPr>
          <w:rFonts w:ascii="宋体" w:hAnsi="宋体"/>
          <w:color w:val="auto"/>
          <w:sz w:val="24"/>
        </w:rPr>
        <w:t>1.</w:t>
      </w:r>
      <w:r>
        <w:rPr>
          <w:rFonts w:hint="eastAsia" w:ascii="宋体" w:hAnsi="宋体"/>
          <w:color w:val="auto"/>
          <w:sz w:val="24"/>
          <w:lang w:val="en-US" w:eastAsia="zh-CN"/>
        </w:rPr>
        <w:t>9</w:t>
      </w:r>
      <w:r>
        <w:rPr>
          <w:rFonts w:ascii="宋体" w:hAnsi="宋体"/>
          <w:color w:val="auto"/>
          <w:sz w:val="24"/>
        </w:rPr>
        <w:t>.2 关于承包人为实施工程所编制文件的著作权的归属：</w:t>
      </w:r>
      <w:r>
        <w:rPr>
          <w:rFonts w:hint="eastAsia" w:ascii="宋体" w:hAnsi="宋体"/>
          <w:color w:val="auto"/>
          <w:kern w:val="0"/>
          <w:sz w:val="24"/>
          <w:u w:val="single"/>
        </w:rPr>
        <w:t>发包人</w:t>
      </w:r>
      <w:r>
        <w:rPr>
          <w:rFonts w:ascii="宋体" w:hAnsi="宋体"/>
          <w:color w:val="auto"/>
          <w:kern w:val="0"/>
          <w:sz w:val="24"/>
          <w:u w:val="single"/>
        </w:rPr>
        <w:t>。</w:t>
      </w:r>
    </w:p>
    <w:p>
      <w:pPr>
        <w:spacing w:line="120" w:lineRule="auto"/>
        <w:ind w:firstLine="480" w:firstLineChars="200"/>
        <w:rPr>
          <w:rFonts w:ascii="宋体" w:hAnsi="宋体"/>
          <w:color w:val="auto"/>
          <w:sz w:val="24"/>
        </w:rPr>
      </w:pPr>
      <w:r>
        <w:rPr>
          <w:rFonts w:ascii="宋体" w:hAnsi="宋体"/>
          <w:color w:val="auto"/>
          <w:sz w:val="24"/>
        </w:rPr>
        <w:t>关于承包人提供的上述文件的使用限制的要求：</w:t>
      </w:r>
      <w:r>
        <w:rPr>
          <w:rFonts w:hint="eastAsia" w:ascii="宋体" w:hAnsi="宋体"/>
          <w:color w:val="auto"/>
          <w:kern w:val="0"/>
          <w:sz w:val="24"/>
          <w:u w:val="single"/>
        </w:rPr>
        <w:t>按通用合同条款</w:t>
      </w:r>
      <w:r>
        <w:rPr>
          <w:rFonts w:ascii="宋体" w:hAnsi="宋体"/>
          <w:color w:val="auto"/>
          <w:kern w:val="0"/>
          <w:sz w:val="24"/>
          <w:u w:val="single"/>
        </w:rPr>
        <w:t>。</w:t>
      </w:r>
    </w:p>
    <w:p>
      <w:pPr>
        <w:spacing w:line="120" w:lineRule="auto"/>
        <w:ind w:firstLine="480" w:firstLineChars="200"/>
        <w:outlineLvl w:val="0"/>
        <w:rPr>
          <w:rFonts w:ascii="宋体" w:hAnsi="宋体"/>
          <w:color w:val="auto"/>
          <w:kern w:val="0"/>
          <w:sz w:val="24"/>
        </w:rPr>
      </w:pPr>
      <w:r>
        <w:rPr>
          <w:rFonts w:ascii="宋体" w:hAnsi="宋体"/>
          <w:color w:val="auto"/>
          <w:sz w:val="24"/>
        </w:rPr>
        <w:t>1.</w:t>
      </w:r>
      <w:r>
        <w:rPr>
          <w:rFonts w:hint="eastAsia" w:ascii="宋体" w:hAnsi="宋体"/>
          <w:color w:val="auto"/>
          <w:sz w:val="24"/>
          <w:lang w:val="en-US" w:eastAsia="zh-CN"/>
        </w:rPr>
        <w:t>9</w:t>
      </w:r>
      <w:r>
        <w:rPr>
          <w:rFonts w:ascii="宋体" w:hAnsi="宋体"/>
          <w:color w:val="auto"/>
          <w:sz w:val="24"/>
        </w:rPr>
        <w:t>.</w:t>
      </w:r>
      <w:r>
        <w:rPr>
          <w:rFonts w:hint="eastAsia" w:ascii="宋体" w:hAnsi="宋体"/>
          <w:color w:val="auto"/>
          <w:sz w:val="24"/>
          <w:lang w:val="en-US" w:eastAsia="zh-CN"/>
        </w:rPr>
        <w:t>3</w:t>
      </w:r>
      <w:r>
        <w:rPr>
          <w:rFonts w:ascii="宋体" w:hAnsi="宋体"/>
          <w:color w:val="auto"/>
          <w:sz w:val="24"/>
        </w:rPr>
        <w:t xml:space="preserve"> 承包人在施工过程中所采用的专利、专有技术、技术秘密的使用费的承担方式：</w:t>
      </w:r>
      <w:r>
        <w:rPr>
          <w:rFonts w:hint="eastAsia" w:ascii="宋体" w:hAnsi="宋体"/>
          <w:color w:val="auto"/>
          <w:kern w:val="0"/>
          <w:sz w:val="24"/>
          <w:u w:val="single"/>
        </w:rPr>
        <w:t>包含在签约合同价内</w:t>
      </w:r>
      <w:r>
        <w:rPr>
          <w:rFonts w:ascii="宋体" w:hAnsi="宋体"/>
          <w:color w:val="auto"/>
          <w:kern w:val="0"/>
          <w:sz w:val="24"/>
          <w:u w:val="single"/>
        </w:rPr>
        <w:t>。</w:t>
      </w:r>
    </w:p>
    <w:p>
      <w:pPr>
        <w:spacing w:after="120" w:line="120" w:lineRule="auto"/>
        <w:ind w:firstLine="480" w:firstLineChars="200"/>
        <w:rPr>
          <w:rFonts w:ascii="宋体" w:hAnsi="宋体"/>
          <w:color w:val="auto"/>
          <w:sz w:val="24"/>
        </w:rPr>
      </w:pPr>
      <w:r>
        <w:rPr>
          <w:rFonts w:ascii="宋体" w:hAnsi="宋体"/>
          <w:color w:val="auto"/>
          <w:sz w:val="24"/>
        </w:rPr>
        <w:t>1.1</w:t>
      </w:r>
      <w:r>
        <w:rPr>
          <w:rFonts w:hint="eastAsia" w:ascii="宋体" w:hAnsi="宋体"/>
          <w:color w:val="auto"/>
          <w:sz w:val="24"/>
          <w:lang w:val="en-US" w:eastAsia="zh-CN"/>
        </w:rPr>
        <w:t>0</w:t>
      </w:r>
      <w:r>
        <w:rPr>
          <w:rFonts w:ascii="宋体" w:hAnsi="宋体"/>
          <w:color w:val="auto"/>
          <w:sz w:val="24"/>
        </w:rPr>
        <w:t>工程量清单错误的修正</w:t>
      </w:r>
    </w:p>
    <w:p>
      <w:pPr>
        <w:spacing w:line="120" w:lineRule="auto"/>
        <w:ind w:left="561" w:leftChars="267"/>
        <w:rPr>
          <w:rFonts w:hint="eastAsia" w:ascii="宋体" w:hAnsi="宋体"/>
          <w:color w:val="auto"/>
          <w:kern w:val="0"/>
          <w:sz w:val="24"/>
          <w:u w:val="single"/>
        </w:rPr>
      </w:pPr>
      <w:r>
        <w:rPr>
          <w:rFonts w:hint="eastAsia" w:ascii="宋体" w:hAnsi="宋体"/>
          <w:color w:val="auto"/>
          <w:sz w:val="24"/>
        </w:rPr>
        <w:t>出现工程量清单错误时，是否调整合同价格：</w:t>
      </w:r>
      <w:r>
        <w:rPr>
          <w:rFonts w:hint="eastAsia" w:ascii="宋体" w:hAnsi="宋体"/>
          <w:color w:val="auto"/>
          <w:kern w:val="0"/>
          <w:sz w:val="24"/>
          <w:u w:val="single"/>
        </w:rPr>
        <w:t>按以下方式调整：</w:t>
      </w:r>
    </w:p>
    <w:p>
      <w:pPr>
        <w:spacing w:line="120" w:lineRule="auto"/>
        <w:ind w:left="561" w:leftChars="267"/>
        <w:rPr>
          <w:rFonts w:hint="eastAsia" w:ascii="宋体" w:hAnsi="宋体"/>
          <w:color w:val="auto"/>
          <w:kern w:val="0"/>
          <w:sz w:val="24"/>
          <w:u w:val="single"/>
        </w:rPr>
      </w:pPr>
      <w:r>
        <w:rPr>
          <w:rFonts w:hint="eastAsia" w:ascii="宋体" w:hAnsi="宋体"/>
          <w:color w:val="auto"/>
          <w:kern w:val="0"/>
          <w:sz w:val="24"/>
          <w:u w:val="single"/>
        </w:rPr>
        <w:t>（1）工程量清单存在缺项、漏项的，予以调整；</w:t>
      </w:r>
    </w:p>
    <w:p>
      <w:pPr>
        <w:spacing w:line="120" w:lineRule="auto"/>
        <w:ind w:firstLine="480" w:firstLineChars="200"/>
        <w:rPr>
          <w:rFonts w:hint="eastAsia" w:ascii="宋体" w:hAnsi="宋体"/>
          <w:color w:val="auto"/>
          <w:kern w:val="0"/>
          <w:sz w:val="24"/>
          <w:u w:val="single"/>
        </w:rPr>
      </w:pPr>
      <w:r>
        <w:rPr>
          <w:rFonts w:hint="eastAsia" w:ascii="宋体" w:hAnsi="宋体"/>
          <w:color w:val="auto"/>
          <w:kern w:val="0"/>
          <w:sz w:val="24"/>
          <w:u w:val="single"/>
        </w:rPr>
        <w:t>（2）工程量清单中组价内容与项目特征不一致的，不予以调整；</w:t>
      </w:r>
    </w:p>
    <w:p>
      <w:pPr>
        <w:spacing w:line="120" w:lineRule="auto"/>
        <w:ind w:firstLine="480" w:firstLineChars="200"/>
        <w:rPr>
          <w:rFonts w:ascii="宋体" w:hAnsi="宋体"/>
          <w:color w:val="auto"/>
          <w:kern w:val="0"/>
          <w:sz w:val="24"/>
          <w:u w:val="single"/>
        </w:rPr>
      </w:pPr>
      <w:r>
        <w:rPr>
          <w:rFonts w:hint="eastAsia" w:ascii="宋体" w:hAnsi="宋体"/>
          <w:color w:val="auto"/>
          <w:kern w:val="0"/>
          <w:sz w:val="24"/>
          <w:u w:val="single"/>
        </w:rPr>
        <w:t>（3）工程量清单中项目特征与施工图纸不一致的</w:t>
      </w:r>
      <w:r>
        <w:rPr>
          <w:rFonts w:hint="eastAsia" w:ascii="宋体" w:hAnsi="宋体"/>
          <w:color w:val="auto"/>
          <w:kern w:val="0"/>
          <w:sz w:val="24"/>
          <w:u w:val="single"/>
          <w:lang w:eastAsia="zh-CN"/>
        </w:rPr>
        <w:t>，</w:t>
      </w:r>
      <w:r>
        <w:rPr>
          <w:rFonts w:hint="eastAsia" w:ascii="宋体" w:hAnsi="宋体"/>
          <w:color w:val="auto"/>
          <w:kern w:val="0"/>
          <w:sz w:val="24"/>
          <w:u w:val="single"/>
        </w:rPr>
        <w:t>予以调整。</w:t>
      </w:r>
    </w:p>
    <w:p>
      <w:pPr>
        <w:spacing w:line="120" w:lineRule="auto"/>
        <w:ind w:firstLine="480" w:firstLineChars="200"/>
        <w:rPr>
          <w:rFonts w:ascii="宋体" w:hAnsi="宋体"/>
          <w:color w:val="auto"/>
          <w:sz w:val="24"/>
        </w:rPr>
      </w:pPr>
      <w:r>
        <w:rPr>
          <w:rFonts w:ascii="宋体" w:hAnsi="宋体"/>
          <w:color w:val="auto"/>
          <w:sz w:val="24"/>
        </w:rPr>
        <w:t>允许调整合同价格的工程量偏差范围：</w:t>
      </w:r>
      <w:r>
        <w:rPr>
          <w:rFonts w:hint="eastAsia" w:ascii="宋体" w:hAnsi="宋体"/>
          <w:color w:val="auto"/>
          <w:kern w:val="0"/>
          <w:sz w:val="24"/>
          <w:u w:val="single"/>
        </w:rPr>
        <w:t>分部分项清单项中工程量增加或减少的，均不予以调整该分部分项清单的单价。</w:t>
      </w:r>
    </w:p>
    <w:p>
      <w:pPr>
        <w:pStyle w:val="4"/>
        <w:spacing w:before="120" w:after="120" w:line="120" w:lineRule="auto"/>
        <w:rPr>
          <w:rFonts w:ascii="宋体" w:hAnsi="宋体"/>
          <w:b w:val="0"/>
          <w:color w:val="auto"/>
          <w:sz w:val="24"/>
          <w:szCs w:val="24"/>
        </w:rPr>
      </w:pPr>
      <w:bookmarkStart w:id="50" w:name="_Toc351203634"/>
      <w:r>
        <w:rPr>
          <w:rFonts w:ascii="宋体" w:hAnsi="宋体"/>
          <w:b w:val="0"/>
          <w:color w:val="auto"/>
          <w:sz w:val="24"/>
          <w:szCs w:val="24"/>
        </w:rPr>
        <w:t>2</w:t>
      </w:r>
      <w:bookmarkStart w:id="51" w:name="_Toc296503157"/>
      <w:bookmarkStart w:id="52" w:name="_Toc296891197"/>
      <w:bookmarkStart w:id="53" w:name="_Toc297048343"/>
      <w:bookmarkStart w:id="54" w:name="_Toc296346658"/>
      <w:bookmarkStart w:id="55" w:name="_Toc296944496"/>
      <w:bookmarkStart w:id="56" w:name="_Toc292559867"/>
      <w:bookmarkStart w:id="57" w:name="_Toc297120457"/>
      <w:bookmarkStart w:id="58" w:name="_Toc296347156"/>
      <w:bookmarkStart w:id="59" w:name="_Toc296890985"/>
      <w:bookmarkStart w:id="60" w:name="_Toc292559362"/>
      <w:r>
        <w:rPr>
          <w:rFonts w:ascii="宋体" w:hAnsi="宋体"/>
          <w:b w:val="0"/>
          <w:color w:val="auto"/>
          <w:sz w:val="24"/>
          <w:szCs w:val="24"/>
        </w:rPr>
        <w:t>. 发包人</w:t>
      </w:r>
      <w:bookmarkEnd w:id="50"/>
    </w:p>
    <w:bookmarkEnd w:id="51"/>
    <w:bookmarkEnd w:id="52"/>
    <w:bookmarkEnd w:id="53"/>
    <w:bookmarkEnd w:id="54"/>
    <w:bookmarkEnd w:id="55"/>
    <w:bookmarkEnd w:id="56"/>
    <w:bookmarkEnd w:id="57"/>
    <w:bookmarkEnd w:id="58"/>
    <w:bookmarkEnd w:id="59"/>
    <w:bookmarkEnd w:id="60"/>
    <w:p>
      <w:pPr>
        <w:spacing w:after="120" w:line="120" w:lineRule="auto"/>
        <w:ind w:firstLine="480" w:firstLineChars="200"/>
        <w:outlineLvl w:val="0"/>
        <w:rPr>
          <w:rFonts w:ascii="宋体" w:hAnsi="宋体"/>
          <w:color w:val="auto"/>
          <w:sz w:val="24"/>
        </w:rPr>
      </w:pPr>
      <w:r>
        <w:rPr>
          <w:rFonts w:ascii="宋体" w:hAnsi="宋体"/>
          <w:color w:val="auto"/>
          <w:sz w:val="24"/>
        </w:rPr>
        <w:t>2.</w:t>
      </w:r>
      <w:r>
        <w:rPr>
          <w:rFonts w:hint="eastAsia" w:ascii="宋体" w:hAnsi="宋体"/>
          <w:color w:val="auto"/>
          <w:sz w:val="24"/>
          <w:lang w:val="en-US" w:eastAsia="zh-CN"/>
        </w:rPr>
        <w:t>1</w:t>
      </w:r>
      <w:r>
        <w:rPr>
          <w:rFonts w:ascii="宋体" w:hAnsi="宋体"/>
          <w:color w:val="auto"/>
          <w:sz w:val="24"/>
        </w:rPr>
        <w:t xml:space="preserve"> 发包人代表</w:t>
      </w:r>
    </w:p>
    <w:p>
      <w:pPr>
        <w:spacing w:line="120" w:lineRule="auto"/>
        <w:ind w:firstLine="480" w:firstLineChars="200"/>
        <w:rPr>
          <w:rFonts w:ascii="宋体" w:hAnsi="宋体"/>
          <w:color w:val="auto"/>
          <w:sz w:val="24"/>
        </w:rPr>
      </w:pPr>
      <w:r>
        <w:rPr>
          <w:rFonts w:ascii="宋体" w:hAnsi="宋体"/>
          <w:color w:val="auto"/>
          <w:sz w:val="24"/>
        </w:rPr>
        <w:t>发包人代表：</w:t>
      </w:r>
    </w:p>
    <w:p>
      <w:pPr>
        <w:spacing w:line="120" w:lineRule="auto"/>
        <w:ind w:firstLine="480" w:firstLineChars="200"/>
        <w:rPr>
          <w:rFonts w:ascii="宋体" w:hAnsi="宋体"/>
          <w:color w:val="auto"/>
          <w:sz w:val="24"/>
        </w:rPr>
      </w:pPr>
      <w:r>
        <w:rPr>
          <w:rFonts w:ascii="宋体" w:hAnsi="宋体"/>
          <w:color w:val="auto"/>
          <w:sz w:val="24"/>
        </w:rPr>
        <w:t>姓    名：</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身份证号：</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职    务：</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联系电话：</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电子信箱：</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通信地址：</w:t>
      </w:r>
      <w:r>
        <w:rPr>
          <w:rFonts w:hint="eastAsia" w:ascii="宋体" w:hAnsi="宋体"/>
          <w:color w:val="auto"/>
          <w:kern w:val="0"/>
          <w:sz w:val="24"/>
          <w:u w:val="single"/>
        </w:rPr>
        <w:t xml:space="preserve">                    </w:t>
      </w:r>
      <w:r>
        <w:rPr>
          <w:rFonts w:hint="eastAsia" w:ascii="宋体" w:hAnsi="宋体"/>
          <w:color w:val="auto"/>
          <w:sz w:val="24"/>
        </w:rPr>
        <w:t>。</w:t>
      </w:r>
    </w:p>
    <w:p>
      <w:pPr>
        <w:spacing w:line="120" w:lineRule="auto"/>
        <w:ind w:firstLine="480" w:firstLineChars="200"/>
        <w:rPr>
          <w:rFonts w:ascii="宋体" w:hAnsi="宋体"/>
          <w:b/>
          <w:color w:val="auto"/>
          <w:sz w:val="24"/>
        </w:rPr>
      </w:pPr>
      <w:r>
        <w:rPr>
          <w:rFonts w:ascii="宋体" w:hAnsi="宋体"/>
          <w:color w:val="auto"/>
          <w:sz w:val="24"/>
        </w:rPr>
        <w:t>发包人对发包人代表的授权范围如下：</w:t>
      </w:r>
      <w:r>
        <w:rPr>
          <w:rFonts w:hint="eastAsia" w:ascii="宋体" w:hAnsi="宋体"/>
          <w:color w:val="auto"/>
          <w:kern w:val="0"/>
          <w:sz w:val="24"/>
          <w:u w:val="single"/>
        </w:rPr>
        <w:t xml:space="preserve">                       </w:t>
      </w:r>
      <w:r>
        <w:rPr>
          <w:rFonts w:ascii="宋体" w:hAnsi="宋体"/>
          <w:color w:val="auto"/>
          <w:sz w:val="24"/>
        </w:rPr>
        <w:t>。</w:t>
      </w:r>
    </w:p>
    <w:p>
      <w:pPr>
        <w:spacing w:after="120" w:line="120" w:lineRule="auto"/>
        <w:ind w:firstLine="480" w:firstLineChars="200"/>
        <w:outlineLvl w:val="0"/>
        <w:rPr>
          <w:rFonts w:ascii="宋体" w:hAnsi="宋体"/>
          <w:color w:val="auto"/>
          <w:sz w:val="24"/>
        </w:rPr>
      </w:pPr>
      <w:r>
        <w:rPr>
          <w:rFonts w:ascii="宋体" w:hAnsi="宋体"/>
          <w:color w:val="auto"/>
          <w:sz w:val="24"/>
        </w:rPr>
        <w:t>2.</w:t>
      </w:r>
      <w:r>
        <w:rPr>
          <w:rFonts w:hint="eastAsia" w:ascii="宋体" w:hAnsi="宋体"/>
          <w:color w:val="auto"/>
          <w:sz w:val="24"/>
          <w:lang w:val="en-US" w:eastAsia="zh-CN"/>
        </w:rPr>
        <w:t>2</w:t>
      </w:r>
      <w:r>
        <w:rPr>
          <w:rFonts w:ascii="宋体" w:hAnsi="宋体"/>
          <w:color w:val="auto"/>
          <w:sz w:val="24"/>
        </w:rPr>
        <w:t xml:space="preserve"> 施工现场、施工条件和基础资料的提供</w:t>
      </w:r>
    </w:p>
    <w:p>
      <w:pPr>
        <w:spacing w:line="12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lang w:val="en-US" w:eastAsia="zh-CN"/>
        </w:rPr>
        <w:t>2</w:t>
      </w:r>
      <w:r>
        <w:rPr>
          <w:rFonts w:ascii="宋体" w:hAnsi="宋体"/>
          <w:color w:val="auto"/>
          <w:sz w:val="24"/>
        </w:rPr>
        <w:t>.1 提供施工现场</w:t>
      </w:r>
    </w:p>
    <w:p>
      <w:pPr>
        <w:spacing w:line="120" w:lineRule="auto"/>
        <w:ind w:firstLine="480" w:firstLineChars="200"/>
        <w:jc w:val="left"/>
        <w:rPr>
          <w:rFonts w:ascii="宋体" w:hAnsi="宋体"/>
          <w:color w:val="auto"/>
          <w:sz w:val="24"/>
        </w:rPr>
      </w:pPr>
      <w:r>
        <w:rPr>
          <w:rFonts w:ascii="宋体" w:hAnsi="宋体"/>
          <w:color w:val="auto"/>
          <w:sz w:val="24"/>
        </w:rPr>
        <w:t>关于发包人移交施工现场的期限要求：</w:t>
      </w:r>
      <w:r>
        <w:rPr>
          <w:rFonts w:hint="eastAsia" w:ascii="宋体" w:hAnsi="宋体"/>
          <w:color w:val="auto"/>
          <w:kern w:val="0"/>
          <w:sz w:val="24"/>
          <w:u w:val="single"/>
        </w:rPr>
        <w:t>开工日期14天前</w:t>
      </w:r>
      <w:r>
        <w:rPr>
          <w:rFonts w:ascii="宋体" w:hAnsi="宋体"/>
          <w:color w:val="auto"/>
          <w:kern w:val="0"/>
          <w:sz w:val="24"/>
          <w:u w:val="single"/>
        </w:rPr>
        <w:t>。</w:t>
      </w:r>
    </w:p>
    <w:p>
      <w:pPr>
        <w:spacing w:line="12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lang w:val="en-US" w:eastAsia="zh-CN"/>
        </w:rPr>
        <w:t>2</w:t>
      </w:r>
      <w:r>
        <w:rPr>
          <w:rFonts w:ascii="宋体" w:hAnsi="宋体"/>
          <w:color w:val="auto"/>
          <w:sz w:val="24"/>
        </w:rPr>
        <w:t>.2 提供施工条件</w:t>
      </w:r>
    </w:p>
    <w:p>
      <w:pPr>
        <w:spacing w:line="120" w:lineRule="auto"/>
        <w:ind w:firstLine="480" w:firstLineChars="200"/>
        <w:rPr>
          <w:rFonts w:ascii="宋体" w:hAnsi="宋体"/>
          <w:color w:val="auto"/>
          <w:sz w:val="24"/>
          <w:u w:val="single"/>
        </w:rPr>
      </w:pPr>
      <w:r>
        <w:rPr>
          <w:rFonts w:ascii="宋体" w:hAnsi="宋体"/>
          <w:color w:val="auto"/>
          <w:sz w:val="24"/>
        </w:rPr>
        <w:t>关于发包人应负责提供施工</w:t>
      </w:r>
      <w:r>
        <w:rPr>
          <w:rFonts w:hint="eastAsia" w:ascii="宋体" w:hAnsi="宋体"/>
          <w:color w:val="auto"/>
          <w:sz w:val="24"/>
        </w:rPr>
        <w:t>所需要的条件，</w:t>
      </w:r>
      <w:r>
        <w:rPr>
          <w:rFonts w:ascii="宋体" w:hAnsi="宋体"/>
          <w:color w:val="auto"/>
          <w:sz w:val="24"/>
        </w:rPr>
        <w:t>包括：</w:t>
      </w:r>
      <w:r>
        <w:rPr>
          <w:rFonts w:hint="eastAsia" w:ascii="宋体" w:hAnsi="宋体"/>
          <w:color w:val="auto"/>
          <w:kern w:val="0"/>
          <w:sz w:val="24"/>
          <w:u w:val="single"/>
        </w:rPr>
        <w:t>按通用合同条款。</w:t>
      </w:r>
    </w:p>
    <w:p>
      <w:pPr>
        <w:spacing w:after="120" w:line="120" w:lineRule="auto"/>
        <w:ind w:firstLine="480" w:firstLineChars="200"/>
        <w:outlineLvl w:val="0"/>
        <w:rPr>
          <w:rFonts w:ascii="宋体" w:hAnsi="宋体"/>
          <w:color w:val="auto"/>
          <w:sz w:val="24"/>
        </w:rPr>
      </w:pPr>
      <w:r>
        <w:rPr>
          <w:rFonts w:ascii="宋体" w:hAnsi="宋体"/>
          <w:color w:val="auto"/>
          <w:sz w:val="24"/>
        </w:rPr>
        <w:t>2.</w:t>
      </w:r>
      <w:r>
        <w:rPr>
          <w:rFonts w:hint="eastAsia" w:ascii="宋体" w:hAnsi="宋体"/>
          <w:color w:val="auto"/>
          <w:sz w:val="24"/>
          <w:lang w:val="en-US" w:eastAsia="zh-CN"/>
        </w:rPr>
        <w:t>3</w:t>
      </w:r>
      <w:r>
        <w:rPr>
          <w:rFonts w:ascii="宋体" w:hAnsi="宋体"/>
          <w:color w:val="auto"/>
          <w:sz w:val="24"/>
        </w:rPr>
        <w:t xml:space="preserve"> 资金来源证明及支付担保</w:t>
      </w:r>
    </w:p>
    <w:p>
      <w:pPr>
        <w:spacing w:line="120" w:lineRule="auto"/>
        <w:ind w:firstLine="480" w:firstLineChars="200"/>
        <w:rPr>
          <w:rFonts w:ascii="宋体" w:hAnsi="宋体"/>
          <w:color w:val="auto"/>
          <w:sz w:val="24"/>
        </w:rPr>
      </w:pPr>
      <w:r>
        <w:rPr>
          <w:rFonts w:ascii="宋体" w:hAnsi="宋体"/>
          <w:color w:val="auto"/>
          <w:sz w:val="24"/>
        </w:rPr>
        <w:t>发包人提供资金来源证明的期限要求：</w:t>
      </w:r>
      <w:r>
        <w:rPr>
          <w:rFonts w:hint="eastAsia" w:ascii="宋体" w:hAnsi="宋体"/>
          <w:color w:val="auto"/>
          <w:kern w:val="0"/>
          <w:sz w:val="24"/>
          <w:u w:val="single"/>
        </w:rPr>
        <w:t>/</w:t>
      </w:r>
      <w:r>
        <w:rPr>
          <w:rFonts w:ascii="宋体" w:hAnsi="宋体"/>
          <w:color w:val="auto"/>
          <w:kern w:val="0"/>
          <w:sz w:val="24"/>
          <w:u w:val="single"/>
        </w:rPr>
        <w:t>。</w:t>
      </w:r>
    </w:p>
    <w:p>
      <w:pPr>
        <w:spacing w:line="120" w:lineRule="auto"/>
        <w:ind w:firstLine="480" w:firstLineChars="200"/>
        <w:rPr>
          <w:rFonts w:ascii="宋体" w:hAnsi="宋体"/>
          <w:color w:val="auto"/>
          <w:sz w:val="24"/>
        </w:rPr>
      </w:pPr>
      <w:r>
        <w:rPr>
          <w:rFonts w:ascii="宋体" w:hAnsi="宋体"/>
          <w:color w:val="auto"/>
          <w:sz w:val="24"/>
        </w:rPr>
        <w:t>发包人是否提供支付担保：</w:t>
      </w:r>
      <w:r>
        <w:rPr>
          <w:rFonts w:hint="eastAsia" w:ascii="宋体" w:hAnsi="宋体"/>
          <w:color w:val="auto"/>
          <w:kern w:val="0"/>
          <w:sz w:val="24"/>
          <w:u w:val="single"/>
        </w:rPr>
        <w:t>不提供</w:t>
      </w:r>
      <w:r>
        <w:rPr>
          <w:rFonts w:ascii="宋体" w:hAnsi="宋体"/>
          <w:color w:val="auto"/>
          <w:kern w:val="0"/>
          <w:sz w:val="24"/>
          <w:u w:val="single"/>
        </w:rPr>
        <w:t>。</w:t>
      </w:r>
    </w:p>
    <w:p>
      <w:pPr>
        <w:spacing w:line="120" w:lineRule="auto"/>
        <w:ind w:firstLine="480" w:firstLineChars="200"/>
        <w:rPr>
          <w:rFonts w:ascii="宋体" w:hAnsi="宋体"/>
          <w:color w:val="auto"/>
          <w:sz w:val="24"/>
          <w:u w:val="single"/>
        </w:rPr>
      </w:pPr>
      <w:r>
        <w:rPr>
          <w:rFonts w:ascii="宋体" w:hAnsi="宋体"/>
          <w:color w:val="auto"/>
          <w:sz w:val="24"/>
        </w:rPr>
        <w:t>发包人提供支付担保的形式：</w:t>
      </w:r>
      <w:r>
        <w:rPr>
          <w:rFonts w:hint="eastAsia" w:ascii="宋体" w:hAnsi="宋体"/>
          <w:color w:val="auto"/>
          <w:kern w:val="0"/>
          <w:sz w:val="24"/>
          <w:u w:val="single"/>
        </w:rPr>
        <w:t>/</w:t>
      </w:r>
      <w:r>
        <w:rPr>
          <w:rFonts w:ascii="宋体" w:hAnsi="宋体"/>
          <w:color w:val="auto"/>
          <w:kern w:val="0"/>
          <w:sz w:val="24"/>
          <w:u w:val="single"/>
        </w:rPr>
        <w:t>。</w:t>
      </w:r>
    </w:p>
    <w:p>
      <w:pPr>
        <w:pStyle w:val="4"/>
        <w:spacing w:before="120" w:after="120" w:line="120" w:lineRule="auto"/>
        <w:rPr>
          <w:rFonts w:ascii="宋体" w:hAnsi="宋体"/>
          <w:b w:val="0"/>
          <w:color w:val="auto"/>
          <w:sz w:val="24"/>
          <w:szCs w:val="24"/>
        </w:rPr>
      </w:pPr>
      <w:bookmarkStart w:id="61" w:name="_Toc351203635"/>
      <w:r>
        <w:rPr>
          <w:rFonts w:ascii="宋体" w:hAnsi="宋体"/>
          <w:b w:val="0"/>
          <w:color w:val="auto"/>
          <w:sz w:val="24"/>
          <w:szCs w:val="24"/>
        </w:rPr>
        <w:t>3</w:t>
      </w:r>
      <w:bookmarkStart w:id="62" w:name="_Toc296347157"/>
      <w:bookmarkStart w:id="63" w:name="_Toc296944497"/>
      <w:bookmarkStart w:id="64" w:name="_Toc296891198"/>
      <w:bookmarkStart w:id="65" w:name="_Toc292559868"/>
      <w:bookmarkStart w:id="66" w:name="_Toc292559363"/>
      <w:bookmarkStart w:id="67" w:name="_Toc296503158"/>
      <w:bookmarkStart w:id="68" w:name="_Toc297120458"/>
      <w:bookmarkStart w:id="69" w:name="_Toc297048344"/>
      <w:bookmarkStart w:id="70" w:name="_Toc296346659"/>
      <w:bookmarkStart w:id="71" w:name="_Toc296890986"/>
      <w:r>
        <w:rPr>
          <w:rFonts w:ascii="宋体" w:hAnsi="宋体"/>
          <w:b w:val="0"/>
          <w:color w:val="auto"/>
          <w:sz w:val="24"/>
          <w:szCs w:val="24"/>
        </w:rPr>
        <w:t>. 承包人</w:t>
      </w:r>
      <w:bookmarkEnd w:id="61"/>
    </w:p>
    <w:bookmarkEnd w:id="62"/>
    <w:bookmarkEnd w:id="63"/>
    <w:bookmarkEnd w:id="64"/>
    <w:bookmarkEnd w:id="65"/>
    <w:bookmarkEnd w:id="66"/>
    <w:bookmarkEnd w:id="67"/>
    <w:bookmarkEnd w:id="68"/>
    <w:bookmarkEnd w:id="69"/>
    <w:bookmarkEnd w:id="70"/>
    <w:bookmarkEnd w:id="71"/>
    <w:p>
      <w:pPr>
        <w:spacing w:after="120" w:line="120" w:lineRule="auto"/>
        <w:ind w:firstLine="480" w:firstLineChars="200"/>
        <w:rPr>
          <w:rFonts w:ascii="宋体" w:hAnsi="宋体"/>
          <w:color w:val="auto"/>
          <w:sz w:val="24"/>
        </w:rPr>
      </w:pPr>
      <w:r>
        <w:rPr>
          <w:rFonts w:ascii="宋体" w:hAnsi="宋体"/>
          <w:color w:val="auto"/>
          <w:sz w:val="24"/>
        </w:rPr>
        <w:t>3.1 承包人的一般义务</w:t>
      </w:r>
    </w:p>
    <w:p>
      <w:pPr>
        <w:spacing w:line="120" w:lineRule="auto"/>
        <w:ind w:firstLine="480" w:firstLineChars="200"/>
        <w:jc w:val="left"/>
        <w:rPr>
          <w:rFonts w:ascii="宋体" w:hAnsi="宋体"/>
          <w:color w:val="auto"/>
          <w:sz w:val="24"/>
        </w:rPr>
      </w:pPr>
      <w:r>
        <w:rPr>
          <w:rFonts w:ascii="宋体" w:hAnsi="宋体"/>
          <w:color w:val="auto"/>
          <w:kern w:val="0"/>
          <w:sz w:val="24"/>
        </w:rPr>
        <w:t>（</w:t>
      </w:r>
      <w:r>
        <w:rPr>
          <w:rFonts w:hint="eastAsia" w:ascii="宋体" w:hAnsi="宋体"/>
          <w:color w:val="auto"/>
          <w:kern w:val="0"/>
          <w:sz w:val="24"/>
        </w:rPr>
        <w:t>9</w:t>
      </w:r>
      <w:r>
        <w:rPr>
          <w:rFonts w:ascii="宋体" w:hAnsi="宋体"/>
          <w:color w:val="auto"/>
          <w:kern w:val="0"/>
          <w:sz w:val="24"/>
        </w:rPr>
        <w:t>）</w:t>
      </w:r>
      <w:r>
        <w:rPr>
          <w:rFonts w:ascii="宋体" w:hAnsi="宋体"/>
          <w:color w:val="auto"/>
          <w:sz w:val="24"/>
        </w:rPr>
        <w:t>承包人提交的竣工资料的内容：</w:t>
      </w:r>
      <w:r>
        <w:rPr>
          <w:rFonts w:hint="eastAsia" w:ascii="宋体" w:hAnsi="宋体"/>
          <w:color w:val="auto"/>
          <w:kern w:val="0"/>
          <w:sz w:val="24"/>
          <w:u w:val="single"/>
        </w:rPr>
        <w:t>向发包人提交按规范规定应由承包人编制部分的竣工资料并符合建设工程资料存档要求</w:t>
      </w:r>
      <w:r>
        <w:rPr>
          <w:rFonts w:ascii="宋体" w:hAnsi="宋体"/>
          <w:color w:val="auto"/>
          <w:kern w:val="0"/>
          <w:sz w:val="24"/>
          <w:u w:val="single"/>
        </w:rPr>
        <w:t>。</w:t>
      </w:r>
    </w:p>
    <w:p>
      <w:pPr>
        <w:spacing w:line="120" w:lineRule="auto"/>
        <w:ind w:firstLine="480" w:firstLineChars="200"/>
        <w:jc w:val="left"/>
        <w:rPr>
          <w:rFonts w:ascii="宋体" w:hAnsi="宋体"/>
          <w:color w:val="auto"/>
          <w:sz w:val="24"/>
        </w:rPr>
      </w:pPr>
      <w:r>
        <w:rPr>
          <w:rFonts w:ascii="宋体" w:hAnsi="宋体"/>
          <w:color w:val="auto"/>
          <w:sz w:val="24"/>
        </w:rPr>
        <w:t>承包人需要提交的竣工资料套数：</w:t>
      </w:r>
      <w:r>
        <w:rPr>
          <w:rFonts w:hint="eastAsia" w:ascii="宋体" w:hAnsi="宋体"/>
          <w:color w:val="auto"/>
          <w:kern w:val="0"/>
          <w:sz w:val="24"/>
          <w:u w:val="single"/>
        </w:rPr>
        <w:t>纸质文件</w:t>
      </w:r>
      <w:r>
        <w:rPr>
          <w:rFonts w:hint="eastAsia" w:ascii="宋体" w:hAnsi="宋体"/>
          <w:color w:val="auto"/>
          <w:kern w:val="0"/>
          <w:sz w:val="24"/>
          <w:u w:val="single"/>
          <w:lang w:val="en-US" w:eastAsia="zh-CN"/>
        </w:rPr>
        <w:t>3</w:t>
      </w:r>
      <w:r>
        <w:rPr>
          <w:rFonts w:hint="eastAsia" w:ascii="宋体" w:hAnsi="宋体"/>
          <w:color w:val="auto"/>
          <w:kern w:val="0"/>
          <w:sz w:val="24"/>
          <w:u w:val="single"/>
        </w:rPr>
        <w:t>套，电子文件</w:t>
      </w:r>
      <w:r>
        <w:rPr>
          <w:rFonts w:hint="eastAsia" w:ascii="宋体" w:hAnsi="宋体"/>
          <w:color w:val="auto"/>
          <w:kern w:val="0"/>
          <w:sz w:val="24"/>
          <w:u w:val="single"/>
          <w:lang w:val="en-US" w:eastAsia="zh-CN"/>
        </w:rPr>
        <w:t>1</w:t>
      </w:r>
      <w:r>
        <w:rPr>
          <w:rFonts w:hint="eastAsia" w:ascii="宋体" w:hAnsi="宋体"/>
          <w:color w:val="auto"/>
          <w:kern w:val="0"/>
          <w:sz w:val="24"/>
          <w:u w:val="single"/>
        </w:rPr>
        <w:t>套</w:t>
      </w:r>
      <w:r>
        <w:rPr>
          <w:rFonts w:ascii="宋体" w:hAnsi="宋体"/>
          <w:color w:val="auto"/>
          <w:kern w:val="0"/>
          <w:sz w:val="24"/>
          <w:u w:val="single"/>
        </w:rPr>
        <w:t>。</w:t>
      </w:r>
    </w:p>
    <w:p>
      <w:pPr>
        <w:spacing w:line="120" w:lineRule="auto"/>
        <w:ind w:left="638" w:leftChars="304"/>
        <w:jc w:val="left"/>
        <w:rPr>
          <w:rFonts w:ascii="宋体" w:hAnsi="宋体"/>
          <w:color w:val="auto"/>
          <w:sz w:val="24"/>
        </w:rPr>
      </w:pPr>
      <w:r>
        <w:rPr>
          <w:rFonts w:ascii="宋体" w:hAnsi="宋体"/>
          <w:color w:val="auto"/>
          <w:sz w:val="24"/>
        </w:rPr>
        <w:t>承包人提交的竣工资料的费用承担：</w:t>
      </w:r>
      <w:r>
        <w:rPr>
          <w:rFonts w:hint="eastAsia" w:ascii="宋体" w:hAnsi="宋体"/>
          <w:color w:val="auto"/>
          <w:kern w:val="0"/>
          <w:sz w:val="24"/>
          <w:u w:val="single"/>
        </w:rPr>
        <w:t>由承包人承担</w:t>
      </w:r>
      <w:r>
        <w:rPr>
          <w:rFonts w:ascii="宋体" w:hAnsi="宋体"/>
          <w:color w:val="auto"/>
          <w:kern w:val="0"/>
          <w:sz w:val="24"/>
          <w:u w:val="single"/>
        </w:rPr>
        <w:t>。</w:t>
      </w:r>
    </w:p>
    <w:p>
      <w:pPr>
        <w:spacing w:line="120" w:lineRule="auto"/>
        <w:ind w:left="638" w:leftChars="304"/>
        <w:jc w:val="left"/>
        <w:rPr>
          <w:rFonts w:ascii="宋体" w:hAnsi="宋体"/>
          <w:color w:val="auto"/>
          <w:sz w:val="24"/>
        </w:rPr>
      </w:pPr>
      <w:r>
        <w:rPr>
          <w:rFonts w:ascii="宋体" w:hAnsi="宋体"/>
          <w:color w:val="auto"/>
          <w:sz w:val="24"/>
        </w:rPr>
        <w:t>承包人提交的竣工资料移交时间：</w:t>
      </w:r>
      <w:r>
        <w:rPr>
          <w:rFonts w:hint="eastAsia" w:ascii="宋体" w:hAnsi="宋体"/>
          <w:color w:val="auto"/>
          <w:kern w:val="0"/>
          <w:sz w:val="24"/>
          <w:u w:val="single"/>
        </w:rPr>
        <w:t>工程竣工验收合格后7天内</w:t>
      </w:r>
      <w:r>
        <w:rPr>
          <w:rFonts w:ascii="宋体" w:hAnsi="宋体"/>
          <w:color w:val="auto"/>
          <w:kern w:val="0"/>
          <w:sz w:val="24"/>
          <w:u w:val="single"/>
        </w:rPr>
        <w:t>。</w:t>
      </w:r>
    </w:p>
    <w:p>
      <w:pPr>
        <w:spacing w:line="120" w:lineRule="auto"/>
        <w:ind w:firstLine="480" w:firstLineChars="200"/>
        <w:jc w:val="left"/>
        <w:rPr>
          <w:rFonts w:hint="eastAsia" w:ascii="宋体" w:hAnsi="宋体"/>
          <w:color w:val="auto"/>
          <w:sz w:val="24"/>
        </w:rPr>
      </w:pPr>
      <w:r>
        <w:rPr>
          <w:rFonts w:ascii="宋体" w:hAnsi="宋体"/>
          <w:color w:val="auto"/>
          <w:sz w:val="24"/>
        </w:rPr>
        <w:t>承包人提交的竣工资料形式要求：</w:t>
      </w:r>
      <w:r>
        <w:rPr>
          <w:rFonts w:hint="eastAsia" w:ascii="宋体" w:hAnsi="宋体"/>
          <w:color w:val="auto"/>
          <w:kern w:val="0"/>
          <w:sz w:val="24"/>
          <w:u w:val="single"/>
        </w:rPr>
        <w:t>纸质文件及电子文件</w:t>
      </w:r>
      <w:r>
        <w:rPr>
          <w:rFonts w:ascii="宋体" w:hAnsi="宋体"/>
          <w:color w:val="auto"/>
          <w:kern w:val="0"/>
          <w:sz w:val="24"/>
          <w:u w:val="single"/>
        </w:rPr>
        <w:t>。</w:t>
      </w:r>
    </w:p>
    <w:p>
      <w:pPr>
        <w:spacing w:line="120" w:lineRule="auto"/>
        <w:ind w:firstLine="480" w:firstLineChars="200"/>
        <w:jc w:val="left"/>
        <w:rPr>
          <w:rFonts w:hint="eastAsia" w:ascii="宋体" w:hAnsi="宋体"/>
          <w:color w:val="auto"/>
          <w:kern w:val="0"/>
          <w:sz w:val="24"/>
        </w:rPr>
      </w:pPr>
      <w:r>
        <w:rPr>
          <w:rFonts w:ascii="宋体" w:hAnsi="宋体"/>
          <w:color w:val="auto"/>
          <w:kern w:val="0"/>
          <w:sz w:val="24"/>
        </w:rPr>
        <w:t>（</w:t>
      </w:r>
      <w:r>
        <w:rPr>
          <w:rFonts w:hint="eastAsia" w:ascii="宋体" w:hAnsi="宋体"/>
          <w:color w:val="auto"/>
          <w:kern w:val="0"/>
          <w:sz w:val="24"/>
        </w:rPr>
        <w:t>10</w:t>
      </w:r>
      <w:r>
        <w:rPr>
          <w:rFonts w:ascii="宋体" w:hAnsi="宋体"/>
          <w:color w:val="auto"/>
          <w:kern w:val="0"/>
          <w:sz w:val="24"/>
        </w:rPr>
        <w:t>）承包人应履行的其他义务：</w:t>
      </w:r>
    </w:p>
    <w:p>
      <w:pPr>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 xml:space="preserve">a.向发包人、监理人提供施工现场办公室各 </w:t>
      </w:r>
      <w:r>
        <w:rPr>
          <w:rFonts w:hint="eastAsia" w:ascii="宋体" w:hAnsi="宋体"/>
          <w:color w:val="auto"/>
          <w:kern w:val="0"/>
          <w:sz w:val="24"/>
          <w:u w:val="single"/>
          <w:lang w:val="en-US" w:eastAsia="zh-CN"/>
        </w:rPr>
        <w:t>1</w:t>
      </w:r>
      <w:r>
        <w:rPr>
          <w:rFonts w:hint="eastAsia" w:ascii="宋体" w:hAnsi="宋体"/>
          <w:color w:val="auto"/>
          <w:kern w:val="0"/>
          <w:sz w:val="24"/>
          <w:u w:val="single"/>
        </w:rPr>
        <w:t xml:space="preserve">间免费使用。 </w:t>
      </w:r>
    </w:p>
    <w:p>
      <w:pPr>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b.在施工中必须严格按照规范操作，并针对邻近建筑物实际情况，采取相应防护措施，对不按规范要求施工或未采取防护措施的，造成的损失由承包人承担。</w:t>
      </w:r>
    </w:p>
    <w:p>
      <w:pPr>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c.本项目施工安全由承包人负总责。</w:t>
      </w:r>
    </w:p>
    <w:p>
      <w:pPr>
        <w:spacing w:line="120" w:lineRule="auto"/>
        <w:ind w:firstLine="480" w:firstLineChars="200"/>
        <w:rPr>
          <w:rFonts w:hint="eastAsia" w:ascii="宋体" w:hAnsi="宋体"/>
          <w:color w:val="auto"/>
          <w:kern w:val="0"/>
          <w:sz w:val="24"/>
          <w:u w:val="single"/>
        </w:rPr>
      </w:pPr>
      <w:r>
        <w:rPr>
          <w:rFonts w:hint="eastAsia" w:ascii="宋体" w:hAnsi="宋体"/>
          <w:color w:val="auto"/>
          <w:kern w:val="0"/>
          <w:sz w:val="24"/>
          <w:u w:val="single"/>
        </w:rPr>
        <w:t>d.按当地有关部门要求</w:t>
      </w:r>
      <w:r>
        <w:rPr>
          <w:rFonts w:hint="eastAsia" w:ascii="宋体" w:hAnsi="宋体"/>
          <w:color w:val="auto"/>
          <w:kern w:val="0"/>
          <w:sz w:val="24"/>
          <w:u w:val="single"/>
          <w:lang w:eastAsia="zh-CN"/>
        </w:rPr>
        <w:t>，</w:t>
      </w:r>
      <w:r>
        <w:rPr>
          <w:rFonts w:hint="eastAsia" w:ascii="宋体" w:hAnsi="宋体"/>
          <w:color w:val="auto"/>
          <w:kern w:val="0"/>
          <w:sz w:val="24"/>
          <w:u w:val="single"/>
        </w:rPr>
        <w:t>由承包人办理的有关施工场地交通、环卫和施工噪音管理等手续。</w:t>
      </w:r>
    </w:p>
    <w:p>
      <w:pPr>
        <w:spacing w:after="120" w:line="120" w:lineRule="auto"/>
        <w:ind w:firstLine="480" w:firstLineChars="200"/>
        <w:rPr>
          <w:rFonts w:hint="eastAsia" w:ascii="宋体" w:hAnsi="宋体"/>
          <w:color w:val="auto"/>
          <w:sz w:val="24"/>
          <w:u w:val="single"/>
        </w:rPr>
      </w:pPr>
      <w:r>
        <w:rPr>
          <w:rFonts w:ascii="宋体" w:hAnsi="宋体"/>
          <w:color w:val="auto"/>
          <w:sz w:val="24"/>
        </w:rPr>
        <w:t>（</w:t>
      </w:r>
      <w:r>
        <w:rPr>
          <w:rFonts w:hint="eastAsia" w:ascii="宋体" w:hAnsi="宋体"/>
          <w:color w:val="auto"/>
          <w:sz w:val="24"/>
        </w:rPr>
        <w:t>10</w:t>
      </w:r>
      <w:r>
        <w:rPr>
          <w:rFonts w:ascii="宋体" w:hAnsi="宋体"/>
          <w:color w:val="auto"/>
          <w:sz w:val="24"/>
        </w:rPr>
        <w:t>）承包人应履行的其他义务：</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spacing w:after="120" w:line="120" w:lineRule="auto"/>
        <w:ind w:firstLine="480" w:firstLineChars="200"/>
        <w:rPr>
          <w:rFonts w:ascii="宋体" w:hAnsi="宋体"/>
          <w:color w:val="auto"/>
          <w:sz w:val="24"/>
        </w:rPr>
      </w:pPr>
      <w:r>
        <w:rPr>
          <w:rFonts w:ascii="宋体" w:hAnsi="宋体"/>
          <w:color w:val="auto"/>
          <w:sz w:val="24"/>
        </w:rPr>
        <w:t>3.2 项目经理</w:t>
      </w:r>
    </w:p>
    <w:p>
      <w:pPr>
        <w:spacing w:line="120" w:lineRule="auto"/>
        <w:ind w:firstLine="480" w:firstLineChars="200"/>
        <w:rPr>
          <w:rFonts w:ascii="宋体" w:hAnsi="宋体"/>
          <w:color w:val="auto"/>
          <w:sz w:val="24"/>
        </w:rPr>
      </w:pPr>
      <w:r>
        <w:rPr>
          <w:rFonts w:ascii="宋体" w:hAnsi="宋体"/>
          <w:color w:val="auto"/>
          <w:kern w:val="0"/>
          <w:sz w:val="24"/>
        </w:rPr>
        <w:t xml:space="preserve">3.2.1 </w:t>
      </w:r>
      <w:r>
        <w:rPr>
          <w:rFonts w:ascii="宋体" w:hAnsi="宋体"/>
          <w:color w:val="auto"/>
          <w:sz w:val="24"/>
        </w:rPr>
        <w:t>项目经理：</w:t>
      </w:r>
    </w:p>
    <w:p>
      <w:pPr>
        <w:spacing w:line="120" w:lineRule="auto"/>
        <w:ind w:firstLine="480" w:firstLineChars="200"/>
        <w:rPr>
          <w:rFonts w:ascii="宋体" w:hAnsi="宋体"/>
          <w:color w:val="auto"/>
          <w:sz w:val="24"/>
        </w:rPr>
      </w:pPr>
      <w:r>
        <w:rPr>
          <w:rFonts w:ascii="宋体" w:hAnsi="宋体"/>
          <w:color w:val="auto"/>
          <w:sz w:val="24"/>
        </w:rPr>
        <w:t>姓    名：</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身份证号：</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建造师执业资格等级：</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建造师注册证书号：</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建造师执业印章号：</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安全生产考核合格证书号：</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联系电话：</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电子信箱：</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通信地址：</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承包人对项目经理的授权范围如下：</w:t>
      </w:r>
      <w:r>
        <w:rPr>
          <w:rFonts w:hint="eastAsia" w:ascii="宋体" w:hAnsi="宋体"/>
          <w:color w:val="auto"/>
          <w:kern w:val="0"/>
          <w:sz w:val="24"/>
          <w:u w:val="single"/>
        </w:rPr>
        <w:t xml:space="preserve">                     </w:t>
      </w:r>
      <w:r>
        <w:rPr>
          <w:rFonts w:hint="eastAsia" w:ascii="宋体" w:hAnsi="宋体"/>
          <w:color w:val="auto"/>
          <w:sz w:val="24"/>
        </w:rPr>
        <w:t>。</w:t>
      </w:r>
    </w:p>
    <w:p>
      <w:pPr>
        <w:spacing w:line="120" w:lineRule="auto"/>
        <w:ind w:firstLine="480" w:firstLineChars="200"/>
        <w:jc w:val="left"/>
        <w:rPr>
          <w:rFonts w:ascii="宋体" w:hAnsi="宋体"/>
          <w:color w:val="auto"/>
          <w:kern w:val="0"/>
          <w:sz w:val="24"/>
        </w:rPr>
      </w:pPr>
      <w:r>
        <w:rPr>
          <w:rFonts w:ascii="宋体" w:hAnsi="宋体"/>
          <w:color w:val="auto"/>
          <w:kern w:val="0"/>
          <w:sz w:val="24"/>
        </w:rPr>
        <w:t>关于项目经理每月在施工现场的时间要求：</w:t>
      </w:r>
      <w:r>
        <w:rPr>
          <w:rFonts w:hint="eastAsia" w:ascii="宋体" w:hAnsi="宋体"/>
          <w:color w:val="auto"/>
          <w:kern w:val="0"/>
          <w:sz w:val="24"/>
          <w:u w:val="single"/>
        </w:rPr>
        <w:t>月到岗率须达到《台州市施工现场关键岗位人员管理实施细则》（台建规〔2006〕330号）要求的天数</w:t>
      </w:r>
      <w:r>
        <w:rPr>
          <w:rFonts w:hint="eastAsia" w:ascii="宋体" w:hAnsi="宋体"/>
          <w:color w:val="auto"/>
          <w:kern w:val="0"/>
          <w:sz w:val="24"/>
          <w:u w:val="single"/>
          <w:lang w:val="en-US" w:eastAsia="zh-CN"/>
        </w:rPr>
        <w:t>24</w:t>
      </w:r>
      <w:r>
        <w:rPr>
          <w:rFonts w:hint="eastAsia" w:ascii="宋体" w:hAnsi="宋体"/>
          <w:color w:val="auto"/>
          <w:kern w:val="0"/>
          <w:sz w:val="24"/>
          <w:u w:val="single"/>
        </w:rPr>
        <w:t>天。</w:t>
      </w:r>
    </w:p>
    <w:p>
      <w:pPr>
        <w:spacing w:line="120" w:lineRule="auto"/>
        <w:ind w:firstLine="480" w:firstLineChars="200"/>
        <w:rPr>
          <w:rFonts w:ascii="宋体" w:hAnsi="宋体"/>
          <w:color w:val="auto"/>
          <w:kern w:val="0"/>
          <w:sz w:val="24"/>
        </w:rPr>
      </w:pPr>
      <w:r>
        <w:rPr>
          <w:rFonts w:ascii="宋体" w:hAnsi="宋体"/>
          <w:color w:val="auto"/>
          <w:kern w:val="0"/>
          <w:sz w:val="24"/>
        </w:rPr>
        <w:t>承包人未提交劳动合同，以及没有为项目经理缴纳社会保险证明的违约责任：</w:t>
      </w:r>
      <w:r>
        <w:rPr>
          <w:rFonts w:ascii="宋体" w:hAnsi="宋体"/>
          <w:color w:val="auto"/>
          <w:kern w:val="0"/>
          <w:sz w:val="24"/>
          <w:u w:val="single"/>
        </w:rPr>
        <w:t>发包人有权要求更换项目经理，由此增加的费用</w:t>
      </w:r>
      <w:r>
        <w:rPr>
          <w:rFonts w:hint="eastAsia" w:ascii="宋体" w:hAnsi="宋体"/>
          <w:color w:val="auto"/>
          <w:kern w:val="0"/>
          <w:sz w:val="24"/>
          <w:u w:val="single"/>
        </w:rPr>
        <w:t>和</w:t>
      </w:r>
      <w:r>
        <w:rPr>
          <w:rFonts w:ascii="宋体" w:hAnsi="宋体"/>
          <w:color w:val="auto"/>
          <w:kern w:val="0"/>
          <w:sz w:val="24"/>
          <w:u w:val="single"/>
        </w:rPr>
        <w:t>延误的工期由承包人承担</w:t>
      </w:r>
      <w:r>
        <w:rPr>
          <w:rFonts w:hint="eastAsia" w:ascii="宋体" w:hAnsi="宋体"/>
          <w:color w:val="auto"/>
          <w:kern w:val="0"/>
          <w:sz w:val="24"/>
          <w:u w:val="single"/>
        </w:rPr>
        <w:t>，并承担违约责任</w:t>
      </w:r>
      <w:r>
        <w:rPr>
          <w:rFonts w:ascii="宋体" w:hAnsi="宋体"/>
          <w:color w:val="auto"/>
          <w:kern w:val="0"/>
          <w:sz w:val="24"/>
          <w:u w:val="single"/>
        </w:rPr>
        <w:t>。</w:t>
      </w:r>
    </w:p>
    <w:p>
      <w:pPr>
        <w:spacing w:line="120" w:lineRule="auto"/>
        <w:ind w:firstLine="480" w:firstLineChars="200"/>
        <w:rPr>
          <w:rFonts w:hint="eastAsia" w:ascii="宋体" w:hAnsi="宋体"/>
          <w:color w:val="auto"/>
          <w:kern w:val="0"/>
          <w:sz w:val="24"/>
          <w:u w:val="single"/>
        </w:rPr>
      </w:pPr>
      <w:r>
        <w:rPr>
          <w:rFonts w:ascii="宋体" w:hAnsi="宋体"/>
          <w:color w:val="auto"/>
          <w:kern w:val="0"/>
          <w:sz w:val="24"/>
        </w:rPr>
        <w:t>项目经理未经批准，擅自离开施工现场的违约责任：</w:t>
      </w:r>
      <w:r>
        <w:rPr>
          <w:rFonts w:hint="eastAsia" w:ascii="宋体" w:hAnsi="宋体"/>
          <w:color w:val="auto"/>
          <w:kern w:val="0"/>
          <w:sz w:val="24"/>
          <w:u w:val="single"/>
        </w:rPr>
        <w:t>月到岗率须达到《台州市施工现场关键岗位人员管理实施细则》（台建规〔2006〕330号）要求的</w:t>
      </w:r>
      <w:r>
        <w:rPr>
          <w:rFonts w:hint="eastAsia" w:ascii="宋体" w:hAnsi="宋体"/>
          <w:color w:val="auto"/>
          <w:kern w:val="0"/>
          <w:sz w:val="24"/>
          <w:u w:val="single"/>
          <w:lang w:val="en-US" w:eastAsia="zh-CN"/>
        </w:rPr>
        <w:t>24</w:t>
      </w:r>
      <w:r>
        <w:rPr>
          <w:rFonts w:hint="eastAsia" w:ascii="宋体" w:hAnsi="宋体"/>
          <w:color w:val="auto"/>
          <w:kern w:val="0"/>
          <w:sz w:val="24"/>
          <w:u w:val="single"/>
        </w:rPr>
        <w:t>天，不足天数，每天扣除履约担保金额的0.1%，每月结算，在当期工程款支付时扣除；连续三个月达不到要求且项目经理不能到岗的，发包人有权解除合同，履约担保金不予以退还，归发包人所有，同时由承包人赔偿发包人由此造成的损失。另遇有工程检查、验收或参观等活动时，无特殊原因不得离开施工现场。</w:t>
      </w:r>
    </w:p>
    <w:p>
      <w:pPr>
        <w:spacing w:line="120" w:lineRule="auto"/>
        <w:ind w:firstLine="480" w:firstLineChars="200"/>
        <w:rPr>
          <w:rFonts w:ascii="宋体" w:hAnsi="宋体"/>
          <w:color w:val="auto"/>
          <w:sz w:val="24"/>
        </w:rPr>
      </w:pPr>
      <w:r>
        <w:rPr>
          <w:rFonts w:ascii="宋体" w:hAnsi="宋体"/>
          <w:color w:val="auto"/>
          <w:sz w:val="24"/>
        </w:rPr>
        <w:t>3.2.3 承包人擅自更换项目经理的违约责任：</w:t>
      </w:r>
      <w:r>
        <w:rPr>
          <w:rFonts w:hint="eastAsia" w:ascii="宋体" w:hAnsi="宋体"/>
          <w:color w:val="auto"/>
          <w:kern w:val="0"/>
          <w:sz w:val="24"/>
          <w:u w:val="single"/>
        </w:rPr>
        <w:t>项目经理因发生重大安全事故、生病住院、终止劳动合同关系（须提供相关部门或单位证明材料）、被责令停止执业、羁押或判刑情形，确已无法继续担任项目经理，承包人向发包人提出申请，发包人应同意更换，并报所在地建设行政主管部门批准，</w:t>
      </w:r>
      <w:r>
        <w:rPr>
          <w:rFonts w:hint="eastAsia" w:ascii="宋体" w:hAnsi="宋体"/>
          <w:color w:val="auto"/>
          <w:sz w:val="24"/>
          <w:u w:val="single"/>
        </w:rPr>
        <w:t>更换到位的项目经理资格不低于原项目经理；如</w:t>
      </w:r>
      <w:r>
        <w:rPr>
          <w:rFonts w:ascii="宋体" w:hAnsi="宋体"/>
          <w:color w:val="auto"/>
          <w:sz w:val="24"/>
          <w:u w:val="single"/>
        </w:rPr>
        <w:t>承包人擅自更换</w:t>
      </w:r>
      <w:r>
        <w:rPr>
          <w:rFonts w:hint="eastAsia" w:ascii="宋体" w:hAnsi="宋体"/>
          <w:color w:val="auto"/>
          <w:sz w:val="24"/>
          <w:u w:val="single"/>
        </w:rPr>
        <w:t>，按每更换一人次扣除履约担保金额的20%，每月结算，在当期工程款支付时扣除；擅自更换二人次以上，发包人有权解除合同，所有履约担保金不予退还，归发包人所有，同时赔偿发包人由此造成的损失</w:t>
      </w:r>
      <w:r>
        <w:rPr>
          <w:rFonts w:hint="eastAsia" w:ascii="宋体" w:hAnsi="宋体"/>
          <w:color w:val="auto"/>
          <w:kern w:val="0"/>
          <w:sz w:val="24"/>
          <w:u w:val="single"/>
        </w:rPr>
        <w:t>。</w:t>
      </w:r>
    </w:p>
    <w:p>
      <w:pPr>
        <w:spacing w:line="120" w:lineRule="auto"/>
        <w:outlineLvl w:val="0"/>
        <w:rPr>
          <w:rFonts w:ascii="宋体" w:hAnsi="宋体"/>
          <w:color w:val="auto"/>
          <w:sz w:val="24"/>
        </w:rPr>
      </w:pPr>
      <w:r>
        <w:rPr>
          <w:rFonts w:ascii="宋体" w:hAnsi="宋体"/>
          <w:color w:val="auto"/>
          <w:sz w:val="24"/>
        </w:rPr>
        <w:t xml:space="preserve">    3.2.4 承包人无正当理由拒绝更换项目经理的违约责任：</w:t>
      </w:r>
      <w:r>
        <w:rPr>
          <w:rFonts w:hint="eastAsia" w:ascii="宋体" w:hAnsi="宋体"/>
          <w:color w:val="auto"/>
          <w:sz w:val="24"/>
          <w:u w:val="single"/>
        </w:rPr>
        <w:t>发包人可通知承包人解除合同，所有履约担保金归发包人，同时赔偿发包人损失。</w:t>
      </w:r>
    </w:p>
    <w:p>
      <w:pPr>
        <w:spacing w:after="120" w:line="120" w:lineRule="auto"/>
        <w:ind w:firstLine="480" w:firstLineChars="200"/>
        <w:rPr>
          <w:rFonts w:ascii="宋体" w:hAnsi="宋体"/>
          <w:color w:val="auto"/>
          <w:sz w:val="24"/>
        </w:rPr>
      </w:pPr>
      <w:r>
        <w:rPr>
          <w:rFonts w:ascii="宋体" w:hAnsi="宋体"/>
          <w:color w:val="auto"/>
          <w:sz w:val="24"/>
        </w:rPr>
        <w:t>3.3 承包人人员</w:t>
      </w:r>
    </w:p>
    <w:p>
      <w:pPr>
        <w:spacing w:line="120" w:lineRule="auto"/>
        <w:ind w:firstLine="480" w:firstLineChars="200"/>
        <w:rPr>
          <w:rFonts w:ascii="宋体" w:hAnsi="宋体"/>
          <w:color w:val="auto"/>
          <w:sz w:val="24"/>
        </w:rPr>
      </w:pPr>
      <w:r>
        <w:rPr>
          <w:rFonts w:ascii="宋体" w:hAnsi="宋体"/>
          <w:color w:val="auto"/>
          <w:sz w:val="24"/>
        </w:rPr>
        <w:t>3.3.1 承包人提交项目管理机构及施工现场管理人员安排报告的期限：</w:t>
      </w:r>
      <w:r>
        <w:rPr>
          <w:rFonts w:hint="eastAsia" w:ascii="宋体" w:hAnsi="宋体"/>
          <w:color w:val="auto"/>
          <w:sz w:val="24"/>
          <w:u w:val="single"/>
        </w:rPr>
        <w:t>按通用合同条款，承包人主要施工管理人员见附件。</w:t>
      </w:r>
    </w:p>
    <w:p>
      <w:pPr>
        <w:spacing w:line="120" w:lineRule="auto"/>
        <w:ind w:firstLine="480" w:firstLineChars="200"/>
        <w:rPr>
          <w:rFonts w:ascii="宋体" w:hAnsi="宋体"/>
          <w:color w:val="auto"/>
          <w:sz w:val="24"/>
        </w:rPr>
      </w:pPr>
      <w:r>
        <w:rPr>
          <w:rFonts w:ascii="宋体" w:hAnsi="宋体"/>
          <w:color w:val="auto"/>
          <w:sz w:val="24"/>
        </w:rPr>
        <w:t>3.3.3 承包人无正当理由拒绝撤换主要施工管理人员的违约责任：</w:t>
      </w:r>
      <w:r>
        <w:rPr>
          <w:rFonts w:ascii="宋体" w:hAnsi="宋体"/>
          <w:color w:val="auto"/>
          <w:sz w:val="24"/>
          <w:u w:val="single"/>
        </w:rPr>
        <w:t xml:space="preserve">  </w:t>
      </w:r>
      <w:r>
        <w:rPr>
          <w:rFonts w:hint="eastAsia" w:ascii="宋体" w:hAnsi="宋体"/>
          <w:color w:val="auto"/>
          <w:sz w:val="24"/>
          <w:u w:val="single"/>
        </w:rPr>
        <w:t>发包人可通知承包人解除合同，所有履约担保金归发包人，同时赔偿发包人损失</w:t>
      </w:r>
      <w:r>
        <w:rPr>
          <w:rFonts w:ascii="宋体" w:hAnsi="宋体"/>
          <w:color w:val="auto"/>
          <w:sz w:val="24"/>
          <w:u w:val="single"/>
        </w:rPr>
        <w:t>。</w:t>
      </w:r>
    </w:p>
    <w:p>
      <w:pPr>
        <w:spacing w:line="120" w:lineRule="auto"/>
        <w:ind w:firstLine="480" w:firstLineChars="200"/>
        <w:rPr>
          <w:rFonts w:ascii="宋体" w:hAnsi="宋体"/>
          <w:color w:val="auto"/>
          <w:sz w:val="24"/>
          <w:u w:val="single"/>
        </w:rPr>
      </w:pPr>
      <w:r>
        <w:rPr>
          <w:rFonts w:ascii="宋体" w:hAnsi="宋体"/>
          <w:color w:val="auto"/>
          <w:sz w:val="24"/>
        </w:rPr>
        <w:t>3.3.4 承包人主要施工管理人员离开施工现场的批准要求：</w:t>
      </w:r>
      <w:r>
        <w:rPr>
          <w:rFonts w:hint="eastAsia" w:ascii="宋体" w:hAnsi="宋体"/>
          <w:color w:val="auto"/>
          <w:sz w:val="24"/>
          <w:u w:val="single"/>
        </w:rPr>
        <w:t>按通用合同条款执行；另遇有工程检查、验收或参观等活动时，无特殊原因不得请假</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3.3.5承包人擅自更换主要施工管理人员的违约责任：</w:t>
      </w:r>
      <w:r>
        <w:rPr>
          <w:rFonts w:hint="eastAsia" w:ascii="宋体" w:hAnsi="宋体"/>
          <w:color w:val="auto"/>
          <w:sz w:val="24"/>
          <w:u w:val="single"/>
        </w:rPr>
        <w:t>因发生重大安全事故、因生病住院、终止劳动合同关系（须提供相关部门或单位证明材料）、被责令停止执业、羁押或判刑情形，确已无法继续担任相应岗位工作，承包人向发包人提出申请，发包人应同意更换，并报工程所在地建设行政主管部门批准，对更换到位的技术负责人资格应不低于原技术负责人；如承包人擅自更换，按技术负责人每更换一人次扣除履约担保金的10%</w:t>
      </w:r>
      <w:r>
        <w:rPr>
          <w:rFonts w:hint="eastAsia" w:ascii="宋体" w:hAnsi="宋体"/>
          <w:color w:val="auto"/>
          <w:sz w:val="24"/>
          <w:u w:val="single"/>
          <w:lang w:eastAsia="zh-CN"/>
        </w:rPr>
        <w:t>，</w:t>
      </w:r>
      <w:r>
        <w:rPr>
          <w:rFonts w:hint="eastAsia" w:ascii="宋体" w:hAnsi="宋体"/>
          <w:color w:val="auto"/>
          <w:sz w:val="24"/>
          <w:u w:val="single"/>
        </w:rPr>
        <w:t>其他关键岗位人员每更换一人次扣除履约担保金额的5%，每月结算，在当期工程款支付时扣除。</w:t>
      </w:r>
    </w:p>
    <w:p>
      <w:pPr>
        <w:spacing w:line="120" w:lineRule="auto"/>
        <w:ind w:firstLine="480" w:firstLineChars="200"/>
        <w:rPr>
          <w:rFonts w:ascii="宋体" w:hAnsi="宋体"/>
          <w:color w:val="auto"/>
          <w:sz w:val="24"/>
          <w:u w:val="single"/>
        </w:rPr>
      </w:pPr>
      <w:r>
        <w:rPr>
          <w:rFonts w:ascii="宋体" w:hAnsi="宋体"/>
          <w:color w:val="auto"/>
          <w:sz w:val="24"/>
        </w:rPr>
        <w:t>承包人主要施工管理人员擅自离开施工现场的违约责任：</w:t>
      </w:r>
      <w:r>
        <w:rPr>
          <w:rFonts w:hint="eastAsia" w:ascii="宋体" w:hAnsi="宋体"/>
          <w:color w:val="auto"/>
          <w:sz w:val="24"/>
          <w:u w:val="single"/>
        </w:rPr>
        <w:t>《台州市施工现场关键岗位人员管理实施细则》（台建规〔2006〕330号）规定的关键岗位人员到岗率达不到合同约定的</w:t>
      </w:r>
      <w:r>
        <w:rPr>
          <w:rFonts w:hint="eastAsia" w:ascii="宋体" w:hAnsi="宋体"/>
          <w:color w:val="auto"/>
          <w:sz w:val="24"/>
          <w:u w:val="single"/>
          <w:lang w:val="en-US" w:eastAsia="zh-CN"/>
        </w:rPr>
        <w:t>24</w:t>
      </w:r>
      <w:r>
        <w:rPr>
          <w:rFonts w:hint="eastAsia" w:ascii="宋体" w:hAnsi="宋体"/>
          <w:color w:val="auto"/>
          <w:sz w:val="24"/>
          <w:u w:val="single"/>
        </w:rPr>
        <w:t>天的，不足天数每人次每天扣除履约担保金额的0.05%，每月结算，在当期工程款支付时扣除。</w:t>
      </w:r>
    </w:p>
    <w:p>
      <w:pPr>
        <w:spacing w:after="120" w:line="120" w:lineRule="auto"/>
        <w:ind w:firstLine="480" w:firstLineChars="200"/>
        <w:rPr>
          <w:rFonts w:ascii="宋体" w:hAnsi="宋体"/>
          <w:color w:val="auto"/>
          <w:sz w:val="24"/>
        </w:rPr>
      </w:pPr>
      <w:r>
        <w:rPr>
          <w:rFonts w:ascii="宋体" w:hAnsi="宋体"/>
          <w:color w:val="auto"/>
          <w:sz w:val="24"/>
        </w:rPr>
        <w:t>3</w:t>
      </w:r>
      <w:bookmarkStart w:id="72" w:name="_Toc297120459"/>
      <w:bookmarkStart w:id="73" w:name="_Toc296891199"/>
      <w:bookmarkStart w:id="74" w:name="_Toc297048345"/>
      <w:bookmarkStart w:id="75" w:name="_Toc312677988"/>
      <w:bookmarkStart w:id="76" w:name="_Toc297216151"/>
      <w:bookmarkStart w:id="77" w:name="_Toc296503159"/>
      <w:bookmarkStart w:id="78" w:name="_Toc292559869"/>
      <w:bookmarkStart w:id="79" w:name="_Toc292559364"/>
      <w:bookmarkStart w:id="80" w:name="_Toc296346660"/>
      <w:bookmarkStart w:id="81" w:name="_Toc300934945"/>
      <w:bookmarkStart w:id="82" w:name="_Toc296347158"/>
      <w:bookmarkStart w:id="83" w:name="_Toc303539102"/>
      <w:bookmarkStart w:id="84" w:name="_Toc296890987"/>
      <w:bookmarkStart w:id="85" w:name="_Toc297123492"/>
      <w:bookmarkStart w:id="86" w:name="_Toc304295523"/>
      <w:bookmarkStart w:id="87" w:name="_Toc296944498"/>
      <w:r>
        <w:rPr>
          <w:rFonts w:ascii="宋体" w:hAnsi="宋体"/>
          <w:color w:val="auto"/>
          <w:sz w:val="24"/>
        </w:rPr>
        <w:t>.5 分包</w:t>
      </w:r>
    </w:p>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Pr>
        <w:spacing w:line="120" w:lineRule="auto"/>
        <w:ind w:firstLine="480" w:firstLineChars="200"/>
        <w:rPr>
          <w:rFonts w:ascii="宋体" w:hAnsi="宋体"/>
          <w:color w:val="auto"/>
          <w:sz w:val="24"/>
        </w:rPr>
      </w:pPr>
      <w:r>
        <w:rPr>
          <w:rFonts w:ascii="宋体" w:hAnsi="宋体"/>
          <w:color w:val="auto"/>
          <w:sz w:val="24"/>
        </w:rPr>
        <w:t>3</w:t>
      </w:r>
      <w:bookmarkStart w:id="88" w:name="_Toc296890988"/>
      <w:bookmarkStart w:id="89" w:name="_Toc296346661"/>
      <w:bookmarkStart w:id="90" w:name="_Toc296503160"/>
      <w:bookmarkStart w:id="91" w:name="_Toc304295524"/>
      <w:bookmarkStart w:id="92" w:name="_Toc292559870"/>
      <w:bookmarkStart w:id="93" w:name="_Toc297120460"/>
      <w:bookmarkStart w:id="94" w:name="_Toc297123493"/>
      <w:bookmarkStart w:id="95" w:name="_Toc292559365"/>
      <w:bookmarkStart w:id="96" w:name="_Toc296944499"/>
      <w:bookmarkStart w:id="97" w:name="_Toc297048346"/>
      <w:bookmarkStart w:id="98" w:name="_Toc296347159"/>
      <w:bookmarkStart w:id="99" w:name="_Toc297216152"/>
      <w:bookmarkStart w:id="100" w:name="_Toc296891200"/>
      <w:bookmarkStart w:id="101" w:name="_Toc303539103"/>
      <w:bookmarkStart w:id="102" w:name="_Toc300934946"/>
      <w:bookmarkStart w:id="103" w:name="_Toc312677989"/>
      <w:bookmarkStart w:id="104" w:name="_Toc318581158"/>
      <w:r>
        <w:rPr>
          <w:rFonts w:ascii="宋体" w:hAnsi="宋体"/>
          <w:color w:val="auto"/>
          <w:sz w:val="24"/>
        </w:rPr>
        <w:t>.5.1 分包的一般约定</w:t>
      </w:r>
    </w:p>
    <w:p>
      <w:pPr>
        <w:spacing w:line="120" w:lineRule="auto"/>
        <w:ind w:firstLine="480" w:firstLineChars="200"/>
        <w:jc w:val="left"/>
        <w:rPr>
          <w:rFonts w:ascii="宋体" w:hAnsi="宋体"/>
          <w:color w:val="auto"/>
          <w:sz w:val="24"/>
          <w:u w:val="single"/>
        </w:rPr>
      </w:pPr>
      <w:r>
        <w:rPr>
          <w:rFonts w:ascii="宋体" w:hAnsi="宋体"/>
          <w:color w:val="auto"/>
          <w:sz w:val="24"/>
        </w:rPr>
        <w:t>禁止分包的工程包括</w:t>
      </w:r>
      <w:r>
        <w:rPr>
          <w:rFonts w:hint="eastAsia" w:ascii="宋体" w:hAnsi="宋体"/>
          <w:color w:val="auto"/>
          <w:sz w:val="24"/>
        </w:rPr>
        <w:t>：</w:t>
      </w:r>
      <w:r>
        <w:rPr>
          <w:rFonts w:hint="eastAsia" w:ascii="宋体" w:hAnsi="宋体"/>
          <w:color w:val="auto"/>
          <w:sz w:val="24"/>
          <w:u w:val="single"/>
        </w:rPr>
        <w:t>工程主体结构、关键性工作</w:t>
      </w:r>
      <w:r>
        <w:rPr>
          <w:rFonts w:ascii="宋体" w:hAnsi="宋体"/>
          <w:color w:val="auto"/>
          <w:sz w:val="24"/>
          <w:u w:val="single"/>
        </w:rPr>
        <w:t>。</w:t>
      </w:r>
    </w:p>
    <w:p>
      <w:pPr>
        <w:spacing w:line="120" w:lineRule="auto"/>
        <w:ind w:firstLine="480" w:firstLineChars="200"/>
        <w:jc w:val="left"/>
        <w:rPr>
          <w:rFonts w:ascii="宋体" w:hAnsi="宋体"/>
          <w:color w:val="auto"/>
          <w:sz w:val="24"/>
          <w:u w:val="single"/>
        </w:rPr>
      </w:pPr>
      <w:r>
        <w:rPr>
          <w:rFonts w:ascii="宋体" w:hAnsi="宋体"/>
          <w:color w:val="auto"/>
          <w:sz w:val="24"/>
        </w:rPr>
        <w:t>主体结构、关键性工作的范围：</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Start w:id="105" w:name="_Toc300934947"/>
      <w:bookmarkStart w:id="106" w:name="_Toc296503161"/>
      <w:bookmarkStart w:id="107" w:name="_Toc297120461"/>
      <w:bookmarkStart w:id="108" w:name="_Toc296891201"/>
      <w:bookmarkStart w:id="109" w:name="_Toc296346662"/>
      <w:bookmarkStart w:id="110" w:name="_Toc297048347"/>
      <w:bookmarkStart w:id="111" w:name="_Toc296890989"/>
      <w:bookmarkStart w:id="112" w:name="_Toc296347160"/>
      <w:bookmarkStart w:id="113" w:name="_Toc303539104"/>
      <w:bookmarkStart w:id="114" w:name="_Toc297216153"/>
      <w:bookmarkStart w:id="115" w:name="_Toc304295525"/>
      <w:bookmarkStart w:id="116" w:name="_Toc296944500"/>
      <w:bookmarkStart w:id="117" w:name="_Toc297123494"/>
      <w:r>
        <w:rPr>
          <w:rFonts w:hint="eastAsia" w:ascii="宋体" w:hAnsi="宋体"/>
          <w:color w:val="auto"/>
          <w:kern w:val="0"/>
          <w:sz w:val="24"/>
          <w:u w:val="single"/>
        </w:rPr>
        <w:t xml:space="preserve">      /         。</w:t>
      </w:r>
    </w:p>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Pr>
        <w:spacing w:line="120" w:lineRule="auto"/>
        <w:rPr>
          <w:rFonts w:ascii="宋体" w:hAnsi="宋体"/>
          <w:color w:val="auto"/>
          <w:sz w:val="24"/>
        </w:rPr>
      </w:pPr>
      <w:r>
        <w:rPr>
          <w:rFonts w:ascii="宋体" w:hAnsi="宋体"/>
          <w:color w:val="auto"/>
          <w:sz w:val="24"/>
        </w:rPr>
        <w:t xml:space="preserve">    3</w:t>
      </w:r>
      <w:bookmarkStart w:id="118" w:name="_Toc312677990"/>
      <w:bookmarkStart w:id="119" w:name="_Toc318581159"/>
      <w:r>
        <w:rPr>
          <w:rFonts w:ascii="宋体" w:hAnsi="宋体"/>
          <w:color w:val="auto"/>
          <w:sz w:val="24"/>
        </w:rPr>
        <w:t>.5.2分包的确定</w:t>
      </w:r>
    </w:p>
    <w:p>
      <w:pPr>
        <w:spacing w:line="120" w:lineRule="auto"/>
        <w:ind w:firstLine="480" w:firstLineChars="200"/>
        <w:rPr>
          <w:rFonts w:ascii="宋体" w:hAnsi="宋体"/>
          <w:color w:val="auto"/>
          <w:sz w:val="24"/>
          <w:u w:val="single"/>
        </w:rPr>
      </w:pPr>
      <w:r>
        <w:rPr>
          <w:rFonts w:ascii="宋体" w:hAnsi="宋体"/>
          <w:color w:val="auto"/>
          <w:sz w:val="24"/>
        </w:rPr>
        <w:t>允许分包的专业工程包括：</w:t>
      </w:r>
      <w:r>
        <w:rPr>
          <w:rFonts w:hint="eastAsia" w:ascii="宋体" w:hAnsi="宋体"/>
          <w:color w:val="auto"/>
          <w:kern w:val="0"/>
          <w:sz w:val="24"/>
          <w:u w:val="single"/>
        </w:rPr>
        <w:t xml:space="preserve">        /         。</w:t>
      </w:r>
    </w:p>
    <w:p>
      <w:pPr>
        <w:spacing w:line="120" w:lineRule="auto"/>
        <w:ind w:firstLine="480" w:firstLineChars="200"/>
        <w:rPr>
          <w:rFonts w:hint="eastAsia" w:ascii="宋体" w:hAnsi="宋体"/>
          <w:color w:val="auto"/>
          <w:kern w:val="0"/>
          <w:sz w:val="24"/>
          <w:u w:val="single"/>
        </w:rPr>
      </w:pPr>
      <w:r>
        <w:rPr>
          <w:rFonts w:ascii="宋体" w:hAnsi="宋体"/>
          <w:color w:val="auto"/>
          <w:sz w:val="24"/>
        </w:rPr>
        <w:t>其他关于分包的约定：</w:t>
      </w:r>
      <w:r>
        <w:rPr>
          <w:rFonts w:hint="eastAsia" w:ascii="宋体" w:hAnsi="宋体"/>
          <w:color w:val="auto"/>
          <w:kern w:val="0"/>
          <w:sz w:val="24"/>
          <w:u w:val="single"/>
        </w:rPr>
        <w:t xml:space="preserve">         /      。</w:t>
      </w:r>
    </w:p>
    <w:p>
      <w:pPr>
        <w:spacing w:line="120" w:lineRule="auto"/>
        <w:ind w:firstLine="480" w:firstLineChars="200"/>
        <w:rPr>
          <w:rFonts w:ascii="宋体" w:hAnsi="宋体"/>
          <w:color w:val="auto"/>
          <w:sz w:val="24"/>
        </w:rPr>
      </w:pPr>
      <w:r>
        <w:rPr>
          <w:rFonts w:ascii="宋体" w:hAnsi="宋体"/>
          <w:color w:val="auto"/>
          <w:sz w:val="24"/>
        </w:rPr>
        <w:t>3.5.4 分包合同价款</w:t>
      </w:r>
    </w:p>
    <w:p>
      <w:pPr>
        <w:spacing w:line="120" w:lineRule="auto"/>
        <w:ind w:firstLine="480" w:firstLineChars="200"/>
        <w:rPr>
          <w:rFonts w:ascii="宋体" w:hAnsi="宋体"/>
          <w:color w:val="auto"/>
          <w:sz w:val="24"/>
        </w:rPr>
      </w:pPr>
      <w:r>
        <w:rPr>
          <w:rFonts w:ascii="宋体" w:hAnsi="宋体"/>
          <w:color w:val="auto"/>
          <w:sz w:val="24"/>
        </w:rPr>
        <w:t>关于分包合同价款支付的约定：</w:t>
      </w:r>
      <w:r>
        <w:rPr>
          <w:rFonts w:hint="eastAsia" w:ascii="宋体" w:hAnsi="宋体"/>
          <w:color w:val="auto"/>
          <w:kern w:val="0"/>
          <w:sz w:val="24"/>
          <w:u w:val="single"/>
        </w:rPr>
        <w:t xml:space="preserve">        /       。</w:t>
      </w:r>
    </w:p>
    <w:bookmarkEnd w:id="118"/>
    <w:bookmarkEnd w:id="119"/>
    <w:p>
      <w:pPr>
        <w:spacing w:after="120" w:line="120" w:lineRule="auto"/>
        <w:ind w:firstLine="480" w:firstLineChars="200"/>
        <w:rPr>
          <w:rFonts w:ascii="宋体" w:hAnsi="宋体"/>
          <w:color w:val="auto"/>
          <w:sz w:val="24"/>
        </w:rPr>
      </w:pPr>
      <w:r>
        <w:rPr>
          <w:rFonts w:ascii="宋体" w:hAnsi="宋体"/>
          <w:color w:val="auto"/>
          <w:sz w:val="24"/>
        </w:rPr>
        <w:t>3.6 工程照管与成品、半成品保护</w:t>
      </w:r>
    </w:p>
    <w:p>
      <w:pPr>
        <w:spacing w:before="120" w:after="120" w:line="120" w:lineRule="auto"/>
        <w:ind w:firstLine="480" w:firstLineChars="200"/>
        <w:rPr>
          <w:rFonts w:ascii="宋体" w:hAnsi="宋体"/>
          <w:color w:val="auto"/>
          <w:kern w:val="0"/>
          <w:sz w:val="24"/>
          <w:u w:val="single"/>
        </w:rPr>
      </w:pPr>
      <w:r>
        <w:rPr>
          <w:rFonts w:ascii="宋体" w:hAnsi="宋体"/>
          <w:color w:val="auto"/>
          <w:kern w:val="0"/>
          <w:sz w:val="24"/>
        </w:rPr>
        <w:t>承包人负责照管工程及工程相关的材料、工程设备的起始时间：</w:t>
      </w:r>
      <w:r>
        <w:rPr>
          <w:rFonts w:hint="eastAsia" w:ascii="宋体" w:hAnsi="宋体"/>
          <w:color w:val="auto"/>
          <w:kern w:val="0"/>
          <w:sz w:val="24"/>
          <w:u w:val="single"/>
        </w:rPr>
        <w:t>按通用合同条款执行。</w:t>
      </w:r>
    </w:p>
    <w:p>
      <w:pPr>
        <w:spacing w:after="120" w:line="120" w:lineRule="auto"/>
        <w:ind w:firstLine="480" w:firstLineChars="200"/>
        <w:rPr>
          <w:rFonts w:ascii="宋体" w:hAnsi="宋体"/>
          <w:color w:val="auto"/>
          <w:sz w:val="24"/>
        </w:rPr>
      </w:pPr>
      <w:r>
        <w:rPr>
          <w:rFonts w:ascii="宋体" w:hAnsi="宋体"/>
          <w:color w:val="auto"/>
          <w:sz w:val="24"/>
        </w:rPr>
        <w:t>3.7 履约担保</w:t>
      </w:r>
    </w:p>
    <w:p>
      <w:pPr>
        <w:spacing w:line="120" w:lineRule="auto"/>
        <w:ind w:firstLine="480" w:firstLineChars="200"/>
        <w:jc w:val="left"/>
        <w:rPr>
          <w:rFonts w:hint="eastAsia" w:ascii="宋体" w:hAnsi="宋体"/>
          <w:color w:val="auto"/>
          <w:sz w:val="24"/>
        </w:rPr>
      </w:pPr>
      <w:r>
        <w:rPr>
          <w:rFonts w:hint="eastAsia" w:ascii="宋体" w:hAnsi="宋体"/>
          <w:color w:val="auto"/>
          <w:sz w:val="24"/>
        </w:rPr>
        <w:t>承包人是否提供履约担保：</w:t>
      </w:r>
      <w:r>
        <w:rPr>
          <w:rFonts w:hint="eastAsia" w:ascii="宋体" w:hAnsi="宋体"/>
          <w:color w:val="auto"/>
          <w:sz w:val="24"/>
          <w:u w:val="single"/>
        </w:rPr>
        <w:t>是。</w:t>
      </w:r>
    </w:p>
    <w:p>
      <w:pPr>
        <w:spacing w:line="120" w:lineRule="auto"/>
        <w:ind w:firstLine="480" w:firstLineChars="200"/>
        <w:rPr>
          <w:rFonts w:hint="eastAsia" w:ascii="宋体" w:hAnsi="宋体"/>
          <w:color w:val="auto"/>
          <w:sz w:val="24"/>
          <w:u w:val="single"/>
        </w:rPr>
      </w:pPr>
      <w:r>
        <w:rPr>
          <w:rFonts w:ascii="宋体" w:hAnsi="宋体"/>
          <w:color w:val="auto"/>
          <w:sz w:val="24"/>
        </w:rPr>
        <w:t>承包人提供履约担保的形式</w:t>
      </w:r>
      <w:r>
        <w:rPr>
          <w:rFonts w:hint="eastAsia" w:ascii="宋体" w:hAnsi="宋体"/>
          <w:color w:val="auto"/>
          <w:sz w:val="24"/>
        </w:rPr>
        <w:t>、金额及期限的</w:t>
      </w:r>
      <w:r>
        <w:rPr>
          <w:rFonts w:ascii="宋体" w:hAnsi="宋体"/>
          <w:color w:val="auto"/>
          <w:sz w:val="24"/>
        </w:rPr>
        <w:t>：</w:t>
      </w:r>
      <w:r>
        <w:rPr>
          <w:rFonts w:hint="eastAsia" w:ascii="宋体" w:hAnsi="宋体"/>
          <w:color w:val="auto"/>
          <w:kern w:val="0"/>
          <w:sz w:val="24"/>
          <w:u w:val="single"/>
        </w:rPr>
        <w:t>形式：</w:t>
      </w:r>
      <w:r>
        <w:rPr>
          <w:rFonts w:hint="eastAsia" w:ascii="宋体" w:hAnsi="宋体"/>
          <w:color w:val="auto"/>
          <w:sz w:val="24"/>
          <w:u w:val="single"/>
        </w:rPr>
        <w:t>现金；金额：按签约合同价的5%。 现金形式的在竣工验收合格后14天内不计息退还。</w:t>
      </w:r>
    </w:p>
    <w:p>
      <w:pPr>
        <w:pStyle w:val="4"/>
        <w:spacing w:before="120" w:after="120" w:line="120" w:lineRule="auto"/>
        <w:rPr>
          <w:rFonts w:ascii="宋体" w:hAnsi="宋体"/>
          <w:b w:val="0"/>
          <w:color w:val="auto"/>
          <w:sz w:val="24"/>
          <w:szCs w:val="24"/>
        </w:rPr>
      </w:pPr>
      <w:bookmarkStart w:id="120" w:name="_Toc351203636"/>
      <w:r>
        <w:rPr>
          <w:rFonts w:ascii="宋体" w:hAnsi="宋体"/>
          <w:b w:val="0"/>
          <w:color w:val="auto"/>
          <w:sz w:val="24"/>
          <w:szCs w:val="24"/>
        </w:rPr>
        <w:t>4</w:t>
      </w:r>
      <w:bookmarkStart w:id="121" w:name="_Toc267251413"/>
      <w:bookmarkStart w:id="122" w:name="_Toc292559366"/>
      <w:bookmarkStart w:id="123" w:name="_Toc296503162"/>
      <w:bookmarkStart w:id="124" w:name="_Toc296347161"/>
      <w:bookmarkStart w:id="125" w:name="_Toc296890990"/>
      <w:bookmarkStart w:id="126" w:name="_Toc292559871"/>
      <w:bookmarkStart w:id="127" w:name="_Toc297120462"/>
      <w:bookmarkStart w:id="128" w:name="_Toc296891202"/>
      <w:bookmarkStart w:id="129" w:name="_Toc296346663"/>
      <w:bookmarkStart w:id="130" w:name="_Toc296944501"/>
      <w:bookmarkStart w:id="131" w:name="_Toc297048348"/>
      <w:r>
        <w:rPr>
          <w:rFonts w:ascii="宋体" w:hAnsi="宋体"/>
          <w:b w:val="0"/>
          <w:color w:val="auto"/>
          <w:sz w:val="24"/>
          <w:szCs w:val="24"/>
        </w:rPr>
        <w:t>. 监</w:t>
      </w:r>
      <w:bookmarkEnd w:id="121"/>
      <w:bookmarkEnd w:id="122"/>
      <w:bookmarkEnd w:id="123"/>
      <w:bookmarkEnd w:id="124"/>
      <w:bookmarkEnd w:id="125"/>
      <w:bookmarkEnd w:id="126"/>
      <w:bookmarkEnd w:id="127"/>
      <w:bookmarkEnd w:id="128"/>
      <w:bookmarkEnd w:id="129"/>
      <w:bookmarkEnd w:id="130"/>
      <w:bookmarkEnd w:id="131"/>
      <w:r>
        <w:rPr>
          <w:rFonts w:ascii="宋体" w:hAnsi="宋体"/>
          <w:b w:val="0"/>
          <w:color w:val="auto"/>
          <w:sz w:val="24"/>
          <w:szCs w:val="24"/>
        </w:rPr>
        <w:t>理人</w:t>
      </w:r>
      <w:bookmarkEnd w:id="120"/>
    </w:p>
    <w:p>
      <w:pPr>
        <w:spacing w:after="120" w:line="120" w:lineRule="auto"/>
        <w:ind w:firstLine="480" w:firstLineChars="200"/>
        <w:rPr>
          <w:rFonts w:ascii="宋体" w:hAnsi="宋体"/>
          <w:color w:val="auto"/>
          <w:sz w:val="24"/>
        </w:rPr>
      </w:pPr>
      <w:r>
        <w:rPr>
          <w:rFonts w:ascii="宋体" w:hAnsi="宋体"/>
          <w:color w:val="auto"/>
          <w:sz w:val="24"/>
        </w:rPr>
        <w:t>4.1监理人的一般规定</w:t>
      </w:r>
    </w:p>
    <w:p>
      <w:pPr>
        <w:spacing w:line="120" w:lineRule="auto"/>
        <w:ind w:firstLine="480" w:firstLineChars="200"/>
        <w:jc w:val="left"/>
        <w:rPr>
          <w:rFonts w:ascii="宋体" w:hAnsi="宋体"/>
          <w:color w:val="auto"/>
          <w:sz w:val="24"/>
        </w:rPr>
      </w:pPr>
      <w:r>
        <w:rPr>
          <w:rFonts w:ascii="宋体" w:hAnsi="宋体"/>
          <w:color w:val="auto"/>
          <w:sz w:val="24"/>
        </w:rPr>
        <w:t>关于监理人的监理内容：</w:t>
      </w:r>
      <w:r>
        <w:rPr>
          <w:rFonts w:hint="eastAsia" w:ascii="宋体" w:hAnsi="宋体"/>
          <w:color w:val="auto"/>
          <w:kern w:val="0"/>
          <w:sz w:val="24"/>
          <w:u w:val="single"/>
        </w:rPr>
        <w:t>按本工程监理合同约定内容</w:t>
      </w:r>
      <w:r>
        <w:rPr>
          <w:rFonts w:ascii="宋体" w:hAnsi="宋体"/>
          <w:color w:val="auto"/>
          <w:kern w:val="0"/>
          <w:sz w:val="24"/>
          <w:u w:val="single"/>
        </w:rPr>
        <w:t>。</w:t>
      </w:r>
    </w:p>
    <w:p>
      <w:pPr>
        <w:spacing w:line="120" w:lineRule="auto"/>
        <w:ind w:firstLine="480" w:firstLineChars="200"/>
        <w:jc w:val="left"/>
        <w:rPr>
          <w:rFonts w:ascii="宋体" w:hAnsi="宋体"/>
          <w:color w:val="auto"/>
          <w:sz w:val="24"/>
        </w:rPr>
      </w:pPr>
      <w:r>
        <w:rPr>
          <w:rFonts w:ascii="宋体" w:hAnsi="宋体"/>
          <w:color w:val="auto"/>
          <w:sz w:val="24"/>
        </w:rPr>
        <w:t>关于监理人的监理权限：</w:t>
      </w:r>
      <w:r>
        <w:rPr>
          <w:rFonts w:hint="eastAsia" w:ascii="宋体" w:hAnsi="宋体"/>
          <w:color w:val="auto"/>
          <w:kern w:val="0"/>
          <w:sz w:val="24"/>
          <w:u w:val="single"/>
        </w:rPr>
        <w:t>按本工程监理合同约定内容，涉及工程变更（含设计变更等参建各方变更）均需报发包人审批后生效</w:t>
      </w:r>
      <w:r>
        <w:rPr>
          <w:rFonts w:ascii="宋体" w:hAnsi="宋体"/>
          <w:color w:val="auto"/>
          <w:kern w:val="0"/>
          <w:sz w:val="24"/>
          <w:u w:val="single"/>
        </w:rPr>
        <w:t>。</w:t>
      </w:r>
    </w:p>
    <w:p>
      <w:pPr>
        <w:spacing w:line="120" w:lineRule="auto"/>
        <w:ind w:firstLine="480" w:firstLineChars="200"/>
        <w:rPr>
          <w:rFonts w:hint="eastAsia" w:ascii="宋体" w:hAnsi="宋体"/>
          <w:color w:val="auto"/>
          <w:sz w:val="24"/>
        </w:rPr>
      </w:pPr>
      <w:r>
        <w:rPr>
          <w:rFonts w:ascii="宋体" w:hAnsi="宋体"/>
          <w:color w:val="auto"/>
          <w:sz w:val="24"/>
        </w:rPr>
        <w:t>关于监理人在施工现场的办公场所、生活场所的提供和费用承担的约定：</w:t>
      </w:r>
      <w:r>
        <w:rPr>
          <w:rFonts w:hint="eastAsia" w:ascii="宋体" w:hAnsi="宋体"/>
          <w:color w:val="auto"/>
          <w:kern w:val="0"/>
          <w:sz w:val="24"/>
          <w:u w:val="single"/>
        </w:rPr>
        <w:t xml:space="preserve">由承包人免费提供办公室 </w:t>
      </w:r>
      <w:r>
        <w:rPr>
          <w:rFonts w:hint="eastAsia" w:ascii="宋体" w:hAnsi="宋体"/>
          <w:color w:val="auto"/>
          <w:kern w:val="0"/>
          <w:sz w:val="24"/>
          <w:u w:val="single"/>
          <w:lang w:val="en-US" w:eastAsia="zh-CN"/>
        </w:rPr>
        <w:t>1</w:t>
      </w:r>
      <w:r>
        <w:rPr>
          <w:rFonts w:hint="eastAsia" w:ascii="宋体" w:hAnsi="宋体"/>
          <w:color w:val="auto"/>
          <w:kern w:val="0"/>
          <w:sz w:val="24"/>
          <w:u w:val="single"/>
        </w:rPr>
        <w:t>间使用。</w:t>
      </w:r>
    </w:p>
    <w:p>
      <w:pPr>
        <w:spacing w:after="120" w:line="120" w:lineRule="auto"/>
        <w:ind w:firstLine="480" w:firstLineChars="200"/>
        <w:rPr>
          <w:rFonts w:ascii="宋体" w:hAnsi="宋体"/>
          <w:color w:val="auto"/>
          <w:sz w:val="24"/>
        </w:rPr>
      </w:pPr>
      <w:r>
        <w:rPr>
          <w:rFonts w:ascii="宋体" w:hAnsi="宋体"/>
          <w:color w:val="auto"/>
          <w:sz w:val="24"/>
        </w:rPr>
        <w:t>4.2 监理人员</w:t>
      </w:r>
    </w:p>
    <w:p>
      <w:pPr>
        <w:spacing w:line="120" w:lineRule="auto"/>
        <w:ind w:firstLine="480" w:firstLineChars="200"/>
        <w:rPr>
          <w:rFonts w:ascii="宋体" w:hAnsi="宋体"/>
          <w:color w:val="auto"/>
          <w:sz w:val="24"/>
        </w:rPr>
      </w:pPr>
      <w:r>
        <w:rPr>
          <w:rFonts w:ascii="宋体" w:hAnsi="宋体"/>
          <w:color w:val="auto"/>
          <w:sz w:val="24"/>
        </w:rPr>
        <w:t>总监理工程师：</w:t>
      </w:r>
    </w:p>
    <w:p>
      <w:pPr>
        <w:spacing w:line="120" w:lineRule="auto"/>
        <w:ind w:firstLine="480" w:firstLineChars="200"/>
        <w:rPr>
          <w:rFonts w:ascii="宋体" w:hAnsi="宋体"/>
          <w:color w:val="auto"/>
          <w:sz w:val="24"/>
        </w:rPr>
      </w:pPr>
      <w:r>
        <w:rPr>
          <w:rFonts w:ascii="宋体" w:hAnsi="宋体"/>
          <w:color w:val="auto"/>
          <w:sz w:val="24"/>
        </w:rPr>
        <w:t>姓    名：</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职    务：</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监理工程师执业资格证书号：</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联系电话：</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电子信箱：</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通信地址：</w:t>
      </w:r>
      <w:r>
        <w:rPr>
          <w:rFonts w:hint="eastAsia" w:ascii="宋体" w:hAnsi="宋体"/>
          <w:color w:val="auto"/>
          <w:kern w:val="0"/>
          <w:sz w:val="24"/>
          <w:u w:val="single"/>
        </w:rPr>
        <w:t xml:space="preserve">              </w:t>
      </w:r>
      <w:r>
        <w:rPr>
          <w:rFonts w:ascii="宋体" w:hAnsi="宋体"/>
          <w:color w:val="auto"/>
          <w:sz w:val="24"/>
        </w:rPr>
        <w:t>；</w:t>
      </w:r>
    </w:p>
    <w:p>
      <w:pPr>
        <w:spacing w:line="120" w:lineRule="auto"/>
        <w:ind w:firstLine="480" w:firstLineChars="200"/>
        <w:rPr>
          <w:rFonts w:ascii="宋体" w:hAnsi="宋体"/>
          <w:color w:val="auto"/>
          <w:sz w:val="24"/>
        </w:rPr>
      </w:pPr>
      <w:r>
        <w:rPr>
          <w:rFonts w:ascii="宋体" w:hAnsi="宋体"/>
          <w:color w:val="auto"/>
          <w:sz w:val="24"/>
        </w:rPr>
        <w:t>关于监理人的其他约定：</w:t>
      </w:r>
      <w:r>
        <w:rPr>
          <w:rFonts w:hint="eastAsia" w:ascii="宋体" w:hAnsi="宋体"/>
          <w:color w:val="auto"/>
          <w:kern w:val="0"/>
          <w:sz w:val="24"/>
          <w:u w:val="single"/>
        </w:rPr>
        <w:t xml:space="preserve">              </w:t>
      </w:r>
      <w:r>
        <w:rPr>
          <w:rFonts w:ascii="宋体" w:hAnsi="宋体"/>
          <w:color w:val="auto"/>
          <w:sz w:val="24"/>
        </w:rPr>
        <w:t>；</w:t>
      </w:r>
    </w:p>
    <w:p>
      <w:pPr>
        <w:spacing w:after="120" w:line="120" w:lineRule="auto"/>
        <w:ind w:firstLine="480" w:firstLineChars="200"/>
        <w:rPr>
          <w:rFonts w:ascii="宋体" w:hAnsi="宋体"/>
          <w:color w:val="auto"/>
          <w:sz w:val="24"/>
        </w:rPr>
      </w:pPr>
      <w:r>
        <w:rPr>
          <w:rFonts w:ascii="宋体" w:hAnsi="宋体"/>
          <w:color w:val="auto"/>
          <w:sz w:val="24"/>
        </w:rPr>
        <w:t>4.4 商定或确定</w:t>
      </w:r>
    </w:p>
    <w:p>
      <w:pPr>
        <w:spacing w:line="120" w:lineRule="auto"/>
        <w:ind w:firstLine="480" w:firstLineChars="200"/>
        <w:rPr>
          <w:rFonts w:hint="eastAsia" w:ascii="宋体" w:hAnsi="宋体"/>
          <w:color w:val="auto"/>
          <w:sz w:val="24"/>
        </w:rPr>
      </w:pPr>
      <w:bookmarkStart w:id="132" w:name="_Toc267251418"/>
      <w:r>
        <w:rPr>
          <w:rFonts w:ascii="宋体" w:hAnsi="宋体"/>
          <w:color w:val="auto"/>
          <w:sz w:val="24"/>
        </w:rPr>
        <w:t>在发包人和承包人不能通过协商达成一致意见时，发包人授权监理人对以下事项进行确定：</w:t>
      </w:r>
      <w:bookmarkStart w:id="133" w:name="_Toc351203637"/>
    </w:p>
    <w:p>
      <w:pPr>
        <w:spacing w:line="120" w:lineRule="auto"/>
        <w:ind w:firstLine="480" w:firstLineChars="200"/>
        <w:rPr>
          <w:rFonts w:hint="eastAsia" w:ascii="宋体" w:hAnsi="宋体"/>
          <w:color w:val="auto"/>
          <w:sz w:val="24"/>
          <w:u w:val="single"/>
        </w:rPr>
      </w:pPr>
      <w:r>
        <w:rPr>
          <w:rFonts w:hint="eastAsia" w:ascii="宋体" w:hAnsi="宋体"/>
          <w:color w:val="auto"/>
          <w:sz w:val="24"/>
          <w:u w:val="single"/>
        </w:rPr>
        <w:t>（1）监理人授权超出合同约定，承包人有权提出异议，如监理人对于承包人合理的异议不予接受，则承包人可要求发包人就该事项作出处理决定；</w:t>
      </w:r>
    </w:p>
    <w:p>
      <w:pPr>
        <w:spacing w:line="120" w:lineRule="auto"/>
        <w:ind w:firstLine="480" w:firstLineChars="200"/>
        <w:rPr>
          <w:rFonts w:hint="eastAsia" w:ascii="宋体" w:hAnsi="宋体"/>
          <w:color w:val="auto"/>
          <w:sz w:val="24"/>
          <w:u w:val="single"/>
        </w:rPr>
      </w:pPr>
      <w:r>
        <w:rPr>
          <w:rFonts w:hint="eastAsia" w:ascii="宋体" w:hAnsi="宋体"/>
          <w:color w:val="auto"/>
          <w:sz w:val="24"/>
          <w:u w:val="single"/>
        </w:rPr>
        <w:t>（2）对于监理人更换其委派的监理人员的，监理人在征得发包人同意后应当提前48小时书面通知承包人；</w:t>
      </w:r>
    </w:p>
    <w:p>
      <w:pPr>
        <w:spacing w:line="120" w:lineRule="auto"/>
        <w:ind w:firstLine="480" w:firstLineChars="200"/>
        <w:rPr>
          <w:rFonts w:ascii="宋体" w:hAnsi="宋体"/>
          <w:color w:val="auto"/>
          <w:sz w:val="24"/>
          <w:u w:val="single"/>
        </w:rPr>
      </w:pPr>
      <w:r>
        <w:rPr>
          <w:rFonts w:hint="eastAsia" w:ascii="宋体" w:hAnsi="宋体"/>
          <w:color w:val="auto"/>
          <w:sz w:val="24"/>
          <w:u w:val="single"/>
        </w:rPr>
        <w:t>（3）监理人对其监理人员的任何授权，承包人均应当要求监理人提供书面的授权，否则，承包人有权拒绝接受监理人员的指示。</w:t>
      </w:r>
    </w:p>
    <w:p>
      <w:pPr>
        <w:pStyle w:val="4"/>
        <w:spacing w:before="120" w:after="120" w:line="120" w:lineRule="auto"/>
        <w:rPr>
          <w:rFonts w:ascii="宋体" w:hAnsi="宋体"/>
          <w:b w:val="0"/>
          <w:color w:val="auto"/>
          <w:sz w:val="24"/>
          <w:szCs w:val="24"/>
        </w:rPr>
      </w:pPr>
      <w:r>
        <w:rPr>
          <w:rFonts w:ascii="宋体" w:hAnsi="宋体"/>
          <w:b w:val="0"/>
          <w:color w:val="auto"/>
          <w:sz w:val="24"/>
          <w:szCs w:val="24"/>
        </w:rPr>
        <w:t>5</w:t>
      </w:r>
      <w:bookmarkEnd w:id="132"/>
      <w:bookmarkStart w:id="134" w:name="_Toc296346664"/>
      <w:bookmarkStart w:id="135" w:name="_Toc296503163"/>
      <w:bookmarkStart w:id="136" w:name="_Toc292559872"/>
      <w:bookmarkStart w:id="137" w:name="_Toc296347162"/>
      <w:bookmarkStart w:id="138" w:name="_Toc296891203"/>
      <w:bookmarkStart w:id="139" w:name="_Toc296890991"/>
      <w:bookmarkStart w:id="140" w:name="_Toc296944502"/>
      <w:bookmarkStart w:id="141" w:name="_Toc297048349"/>
      <w:bookmarkStart w:id="142" w:name="_Toc297120463"/>
      <w:bookmarkStart w:id="143" w:name="_Toc292559367"/>
      <w:r>
        <w:rPr>
          <w:rFonts w:ascii="宋体" w:hAnsi="宋体"/>
          <w:b w:val="0"/>
          <w:color w:val="auto"/>
          <w:sz w:val="24"/>
          <w:szCs w:val="24"/>
        </w:rPr>
        <w:t>. 工程质量</w:t>
      </w:r>
      <w:bookmarkEnd w:id="133"/>
    </w:p>
    <w:p>
      <w:pPr>
        <w:spacing w:after="120" w:line="120" w:lineRule="auto"/>
        <w:ind w:firstLine="480" w:firstLineChars="200"/>
        <w:outlineLvl w:val="0"/>
        <w:rPr>
          <w:rFonts w:ascii="宋体" w:hAnsi="宋体"/>
          <w:color w:val="auto"/>
          <w:sz w:val="24"/>
        </w:rPr>
      </w:pPr>
      <w:r>
        <w:rPr>
          <w:rFonts w:ascii="宋体" w:hAnsi="宋体"/>
          <w:color w:val="auto"/>
          <w:sz w:val="24"/>
        </w:rPr>
        <w:t>5.1 质量要求</w:t>
      </w:r>
    </w:p>
    <w:p>
      <w:pPr>
        <w:spacing w:line="120" w:lineRule="auto"/>
        <w:ind w:firstLine="480" w:firstLineChars="200"/>
        <w:jc w:val="left"/>
        <w:rPr>
          <w:rFonts w:ascii="宋体" w:hAnsi="宋体"/>
          <w:color w:val="auto"/>
          <w:sz w:val="24"/>
        </w:rPr>
      </w:pPr>
      <w:r>
        <w:rPr>
          <w:rFonts w:ascii="宋体" w:hAnsi="宋体"/>
          <w:color w:val="auto"/>
          <w:sz w:val="24"/>
        </w:rPr>
        <w:t>5</w:t>
      </w:r>
      <w:bookmarkStart w:id="144" w:name="_Toc312677997"/>
      <w:bookmarkStart w:id="145" w:name="_Toc300934949"/>
      <w:bookmarkStart w:id="146" w:name="_Toc297216155"/>
      <w:bookmarkStart w:id="147" w:name="_Toc303539106"/>
      <w:bookmarkStart w:id="148" w:name="_Toc297123496"/>
      <w:bookmarkStart w:id="149" w:name="_Toc318581164"/>
      <w:bookmarkStart w:id="150" w:name="_Toc304295527"/>
      <w:r>
        <w:rPr>
          <w:rFonts w:ascii="宋体" w:hAnsi="宋体"/>
          <w:color w:val="auto"/>
          <w:sz w:val="24"/>
        </w:rPr>
        <w:t>.1.1 特殊质量标准和要求：</w:t>
      </w:r>
      <w:r>
        <w:rPr>
          <w:rFonts w:hint="eastAsia" w:ascii="宋体" w:hAnsi="宋体"/>
          <w:color w:val="auto"/>
          <w:kern w:val="0"/>
          <w:sz w:val="24"/>
          <w:u w:val="single"/>
        </w:rPr>
        <w:t>质量目标须达到</w:t>
      </w:r>
      <w:r>
        <w:rPr>
          <w:rFonts w:hint="eastAsia" w:ascii="宋体" w:hAnsi="宋体"/>
          <w:color w:val="auto"/>
          <w:kern w:val="0"/>
          <w:sz w:val="24"/>
          <w:u w:val="single"/>
          <w:lang w:eastAsia="zh-CN"/>
        </w:rPr>
        <w:t>合格</w:t>
      </w:r>
      <w:r>
        <w:rPr>
          <w:rFonts w:hint="eastAsia" w:ascii="宋体" w:hAnsi="宋体"/>
          <w:color w:val="auto"/>
          <w:kern w:val="0"/>
          <w:sz w:val="24"/>
          <w:u w:val="single"/>
        </w:rPr>
        <w:t>要求。</w:t>
      </w:r>
    </w:p>
    <w:p>
      <w:pPr>
        <w:spacing w:line="120" w:lineRule="auto"/>
        <w:ind w:left="141" w:leftChars="67" w:firstLine="360" w:firstLineChars="150"/>
        <w:jc w:val="left"/>
        <w:rPr>
          <w:rFonts w:hint="eastAsia" w:ascii="宋体" w:hAnsi="宋体"/>
          <w:color w:val="auto"/>
          <w:sz w:val="24"/>
        </w:rPr>
      </w:pPr>
      <w:r>
        <w:rPr>
          <w:rFonts w:ascii="宋体" w:hAnsi="宋体"/>
          <w:color w:val="auto"/>
          <w:sz w:val="24"/>
        </w:rPr>
        <w:t>关于工程奖项的约定：</w:t>
      </w:r>
      <w:r>
        <w:rPr>
          <w:rFonts w:hint="eastAsia" w:ascii="宋体" w:hAnsi="宋体"/>
          <w:color w:val="auto"/>
          <w:kern w:val="0"/>
          <w:sz w:val="24"/>
          <w:u w:val="single"/>
        </w:rPr>
        <w:t>本项目须达到</w:t>
      </w:r>
      <w:r>
        <w:rPr>
          <w:rFonts w:hint="eastAsia" w:ascii="宋体" w:hAnsi="宋体"/>
          <w:color w:val="auto"/>
          <w:kern w:val="0"/>
          <w:sz w:val="24"/>
          <w:u w:val="single"/>
          <w:lang w:eastAsia="zh-CN"/>
        </w:rPr>
        <w:t>合格</w:t>
      </w:r>
      <w:r>
        <w:rPr>
          <w:rFonts w:hint="eastAsia" w:ascii="宋体" w:hAnsi="宋体"/>
          <w:color w:val="auto"/>
          <w:kern w:val="0"/>
          <w:sz w:val="24"/>
          <w:u w:val="single"/>
        </w:rPr>
        <w:t>的质量目标要求</w:t>
      </w:r>
      <w:r>
        <w:rPr>
          <w:rFonts w:hint="eastAsia" w:ascii="宋体" w:hAnsi="宋体"/>
          <w:color w:val="auto"/>
          <w:kern w:val="0"/>
          <w:sz w:val="24"/>
          <w:u w:val="single"/>
          <w:lang w:eastAsia="zh-CN"/>
        </w:rPr>
        <w:t>。</w:t>
      </w:r>
      <w:r>
        <w:rPr>
          <w:rFonts w:hint="eastAsia" w:ascii="宋体" w:hAnsi="宋体"/>
          <w:color w:val="auto"/>
          <w:kern w:val="0"/>
          <w:sz w:val="24"/>
          <w:u w:val="single"/>
        </w:rPr>
        <w:t>（按照温政发〔2017〕52文件执行）</w:t>
      </w:r>
    </w:p>
    <w:p>
      <w:pPr>
        <w:spacing w:after="120" w:line="120" w:lineRule="auto"/>
        <w:ind w:firstLine="480" w:firstLineChars="200"/>
        <w:outlineLvl w:val="0"/>
        <w:rPr>
          <w:rFonts w:ascii="宋体" w:hAnsi="宋体"/>
          <w:color w:val="auto"/>
          <w:sz w:val="24"/>
        </w:rPr>
      </w:pPr>
      <w:r>
        <w:rPr>
          <w:rFonts w:ascii="宋体" w:hAnsi="宋体"/>
          <w:color w:val="auto"/>
          <w:sz w:val="24"/>
        </w:rPr>
        <w:t>5.3 隐蔽工程检查</w:t>
      </w:r>
    </w:p>
    <w:p>
      <w:pPr>
        <w:spacing w:line="120" w:lineRule="auto"/>
        <w:ind w:firstLine="480" w:firstLineChars="200"/>
        <w:jc w:val="left"/>
        <w:rPr>
          <w:rFonts w:hint="eastAsia" w:ascii="宋体" w:hAnsi="宋体"/>
          <w:color w:val="auto"/>
          <w:sz w:val="24"/>
        </w:rPr>
      </w:pPr>
      <w:r>
        <w:rPr>
          <w:rFonts w:ascii="宋体" w:hAnsi="宋体"/>
          <w:color w:val="auto"/>
          <w:sz w:val="24"/>
        </w:rPr>
        <w:t>5.3.2承包人提前通知监理人隐蔽工程检查的期限的约定：</w:t>
      </w:r>
      <w:r>
        <w:rPr>
          <w:rFonts w:hint="eastAsia" w:ascii="宋体" w:hAnsi="宋体"/>
          <w:color w:val="auto"/>
          <w:sz w:val="24"/>
          <w:u w:val="single"/>
        </w:rPr>
        <w:t>按通用合同条款执行。</w:t>
      </w:r>
    </w:p>
    <w:p>
      <w:pPr>
        <w:spacing w:line="120" w:lineRule="auto"/>
        <w:ind w:firstLine="480" w:firstLineChars="200"/>
        <w:jc w:val="left"/>
        <w:rPr>
          <w:rFonts w:ascii="宋体" w:hAnsi="宋体"/>
          <w:color w:val="auto"/>
          <w:sz w:val="24"/>
        </w:rPr>
      </w:pPr>
      <w:r>
        <w:rPr>
          <w:rFonts w:ascii="宋体" w:hAnsi="宋体"/>
          <w:color w:val="auto"/>
          <w:sz w:val="24"/>
        </w:rPr>
        <w:t>监理人不能按时进行检查时，应提前</w:t>
      </w:r>
      <w:r>
        <w:rPr>
          <w:rFonts w:ascii="宋体" w:hAnsi="宋体"/>
          <w:color w:val="auto"/>
          <w:sz w:val="24"/>
          <w:u w:val="single"/>
        </w:rPr>
        <w:t xml:space="preserve"> </w:t>
      </w:r>
      <w:r>
        <w:rPr>
          <w:rFonts w:hint="eastAsia" w:ascii="宋体" w:hAnsi="宋体"/>
          <w:color w:val="auto"/>
          <w:sz w:val="24"/>
          <w:u w:val="single"/>
        </w:rPr>
        <w:t>24</w:t>
      </w:r>
      <w:r>
        <w:rPr>
          <w:rFonts w:ascii="宋体" w:hAnsi="宋体"/>
          <w:color w:val="auto"/>
          <w:sz w:val="24"/>
          <w:u w:val="single"/>
        </w:rPr>
        <w:t xml:space="preserve"> </w:t>
      </w:r>
      <w:r>
        <w:rPr>
          <w:rFonts w:ascii="宋体" w:hAnsi="宋体"/>
          <w:color w:val="auto"/>
          <w:sz w:val="24"/>
        </w:rPr>
        <w:t>小时提交书面延期要求。</w:t>
      </w:r>
    </w:p>
    <w:p>
      <w:pPr>
        <w:spacing w:line="120" w:lineRule="auto"/>
        <w:ind w:firstLine="480" w:firstLineChars="200"/>
        <w:jc w:val="left"/>
        <w:rPr>
          <w:rFonts w:hint="eastAsia" w:ascii="宋体" w:hAnsi="宋体"/>
          <w:color w:val="auto"/>
          <w:sz w:val="24"/>
        </w:rPr>
      </w:pPr>
      <w:r>
        <w:rPr>
          <w:rFonts w:ascii="宋体" w:hAnsi="宋体"/>
          <w:color w:val="auto"/>
          <w:sz w:val="24"/>
        </w:rPr>
        <w:t>关于延期最长不得超过：</w:t>
      </w:r>
      <w:r>
        <w:rPr>
          <w:rFonts w:ascii="宋体" w:hAnsi="宋体"/>
          <w:color w:val="auto"/>
          <w:sz w:val="24"/>
          <w:u w:val="single"/>
        </w:rPr>
        <w:t xml:space="preserve">  </w:t>
      </w:r>
      <w:r>
        <w:rPr>
          <w:rFonts w:hint="eastAsia" w:ascii="宋体" w:hAnsi="宋体"/>
          <w:color w:val="auto"/>
          <w:sz w:val="24"/>
          <w:u w:val="single"/>
        </w:rPr>
        <w:t>24</w:t>
      </w:r>
      <w:r>
        <w:rPr>
          <w:rFonts w:ascii="宋体" w:hAnsi="宋体"/>
          <w:color w:val="auto"/>
          <w:sz w:val="24"/>
          <w:u w:val="single"/>
        </w:rPr>
        <w:t xml:space="preserve">  </w:t>
      </w:r>
      <w:r>
        <w:rPr>
          <w:rFonts w:ascii="宋体" w:hAnsi="宋体"/>
          <w:color w:val="auto"/>
          <w:sz w:val="24"/>
        </w:rPr>
        <w:t>小时</w:t>
      </w:r>
      <w:r>
        <w:rPr>
          <w:rFonts w:hint="eastAsia" w:ascii="宋体" w:hAnsi="宋体"/>
          <w:color w:val="auto"/>
          <w:sz w:val="24"/>
        </w:rPr>
        <w:t>，由此导致工期延误的，工期予以顺延。</w:t>
      </w:r>
    </w:p>
    <w:p>
      <w:pPr>
        <w:spacing w:line="120" w:lineRule="auto"/>
        <w:ind w:firstLine="480" w:firstLineChars="200"/>
        <w:jc w:val="left"/>
        <w:rPr>
          <w:rFonts w:ascii="宋体" w:hAnsi="宋体"/>
          <w:color w:val="auto"/>
          <w:sz w:val="24"/>
          <w:u w:val="single"/>
        </w:rPr>
      </w:pPr>
      <w:r>
        <w:rPr>
          <w:rFonts w:hint="eastAsia" w:ascii="宋体" w:hAnsi="宋体"/>
          <w:color w:val="auto"/>
          <w:sz w:val="24"/>
          <w:u w:val="single"/>
        </w:rPr>
        <w:t>隐蔽工程验收过程、验收部位除办理纸质验收记录，还应留置验收部位、验收过程、主要验收人员相片、影像等资料。</w:t>
      </w:r>
    </w:p>
    <w:p>
      <w:pPr>
        <w:pStyle w:val="4"/>
        <w:spacing w:before="120" w:after="120" w:line="120" w:lineRule="auto"/>
        <w:rPr>
          <w:rFonts w:ascii="宋体" w:hAnsi="宋体"/>
          <w:b w:val="0"/>
          <w:color w:val="auto"/>
          <w:sz w:val="24"/>
          <w:szCs w:val="24"/>
        </w:rPr>
      </w:pPr>
      <w:bookmarkStart w:id="151" w:name="_Toc351203638"/>
      <w:r>
        <w:rPr>
          <w:rFonts w:ascii="宋体" w:hAnsi="宋体"/>
          <w:b w:val="0"/>
          <w:color w:val="auto"/>
          <w:sz w:val="24"/>
          <w:szCs w:val="24"/>
        </w:rPr>
        <w:t>6. 安全文明施工与环境保护</w:t>
      </w:r>
      <w:bookmarkEnd w:id="151"/>
    </w:p>
    <w:p>
      <w:pPr>
        <w:spacing w:after="120" w:line="120" w:lineRule="auto"/>
        <w:ind w:firstLine="480" w:firstLineChars="200"/>
        <w:rPr>
          <w:rFonts w:ascii="宋体" w:hAnsi="宋体"/>
          <w:color w:val="auto"/>
          <w:sz w:val="24"/>
        </w:rPr>
      </w:pPr>
      <w:r>
        <w:rPr>
          <w:rFonts w:ascii="宋体" w:hAnsi="宋体"/>
          <w:color w:val="auto"/>
          <w:sz w:val="24"/>
        </w:rPr>
        <w:t>6.1安全文明施工</w:t>
      </w:r>
    </w:p>
    <w:p>
      <w:pPr>
        <w:spacing w:line="120" w:lineRule="auto"/>
        <w:ind w:firstLine="480" w:firstLineChars="200"/>
        <w:jc w:val="left"/>
        <w:rPr>
          <w:rFonts w:hint="eastAsia" w:ascii="宋体" w:hAnsi="宋体"/>
          <w:color w:val="auto"/>
          <w:sz w:val="24"/>
          <w:u w:val="single"/>
        </w:rPr>
      </w:pPr>
      <w:r>
        <w:rPr>
          <w:rFonts w:ascii="宋体" w:hAnsi="宋体"/>
          <w:color w:val="auto"/>
          <w:sz w:val="24"/>
        </w:rPr>
        <w:t>6.1.1 项目安全生产的达标目标及相应事项的约定：</w:t>
      </w:r>
      <w:r>
        <w:rPr>
          <w:rFonts w:hint="eastAsia" w:ascii="宋体" w:hAnsi="宋体"/>
          <w:color w:val="auto"/>
          <w:sz w:val="24"/>
          <w:u w:val="single"/>
        </w:rPr>
        <w:t>按《浙江省建筑施工安全标准化管理规定》（浙建建〔2012〕54号）及省、市建筑业、安全监督等相关主管部门发布的有关管理规定执行。</w:t>
      </w:r>
    </w:p>
    <w:p>
      <w:pPr>
        <w:spacing w:line="120" w:lineRule="auto"/>
        <w:ind w:firstLine="480" w:firstLineChars="200"/>
        <w:jc w:val="left"/>
        <w:rPr>
          <w:rFonts w:ascii="宋体" w:hAnsi="宋体"/>
          <w:color w:val="auto"/>
          <w:sz w:val="24"/>
        </w:rPr>
      </w:pPr>
      <w:r>
        <w:rPr>
          <w:rFonts w:ascii="宋体" w:hAnsi="宋体"/>
          <w:color w:val="auto"/>
          <w:sz w:val="24"/>
        </w:rPr>
        <w:t>6.1.4 关于治安保卫的特别约定：</w:t>
      </w:r>
      <w:r>
        <w:rPr>
          <w:rFonts w:hint="eastAsia" w:ascii="宋体" w:hAnsi="宋体"/>
          <w:color w:val="auto"/>
          <w:sz w:val="24"/>
          <w:u w:val="single"/>
        </w:rPr>
        <w:t>按通用合同条款。</w:t>
      </w:r>
    </w:p>
    <w:p>
      <w:pPr>
        <w:spacing w:line="120" w:lineRule="auto"/>
        <w:ind w:firstLine="480" w:firstLineChars="200"/>
        <w:jc w:val="left"/>
        <w:rPr>
          <w:rFonts w:hint="eastAsia" w:ascii="宋体" w:hAnsi="宋体"/>
          <w:color w:val="auto"/>
          <w:sz w:val="24"/>
        </w:rPr>
      </w:pPr>
      <w:r>
        <w:rPr>
          <w:rFonts w:ascii="宋体" w:hAnsi="宋体"/>
          <w:color w:val="auto"/>
          <w:sz w:val="24"/>
        </w:rPr>
        <w:t>关于编制施工场地治安管理计划的约定：</w:t>
      </w:r>
      <w:r>
        <w:rPr>
          <w:rFonts w:hint="eastAsia" w:ascii="宋体" w:hAnsi="宋体"/>
          <w:color w:val="auto"/>
          <w:sz w:val="24"/>
          <w:u w:val="single"/>
        </w:rPr>
        <w:t>按通用合同条款。</w:t>
      </w:r>
    </w:p>
    <w:p>
      <w:pPr>
        <w:spacing w:line="120" w:lineRule="auto"/>
        <w:ind w:firstLine="480" w:firstLineChars="200"/>
        <w:jc w:val="left"/>
        <w:rPr>
          <w:rFonts w:hint="eastAsia" w:ascii="宋体" w:hAnsi="宋体"/>
          <w:color w:val="auto"/>
          <w:sz w:val="24"/>
        </w:rPr>
      </w:pPr>
      <w:r>
        <w:rPr>
          <w:rFonts w:hint="eastAsia" w:ascii="宋体" w:hAnsi="宋体"/>
          <w:color w:val="auto"/>
          <w:sz w:val="24"/>
        </w:rPr>
        <w:t>6.1.5 文明施工</w:t>
      </w:r>
    </w:p>
    <w:p>
      <w:pPr>
        <w:spacing w:line="120" w:lineRule="auto"/>
        <w:ind w:firstLine="480" w:firstLineChars="200"/>
        <w:jc w:val="left"/>
        <w:rPr>
          <w:rFonts w:ascii="宋体" w:hAnsi="宋体"/>
          <w:color w:val="auto"/>
          <w:sz w:val="24"/>
        </w:rPr>
      </w:pPr>
      <w:r>
        <w:rPr>
          <w:rFonts w:hint="eastAsia" w:ascii="宋体" w:hAnsi="宋体"/>
          <w:color w:val="auto"/>
          <w:sz w:val="24"/>
        </w:rPr>
        <w:t>合同当事人对文明施工的要求：</w:t>
      </w:r>
      <w:r>
        <w:rPr>
          <w:rFonts w:hint="eastAsia" w:ascii="宋体" w:hAnsi="宋体"/>
          <w:color w:val="auto"/>
          <w:sz w:val="24"/>
          <w:u w:val="single"/>
        </w:rPr>
        <w:t>按省、市有关文明施工管理规定执行。</w:t>
      </w:r>
    </w:p>
    <w:p>
      <w:pPr>
        <w:spacing w:line="120" w:lineRule="auto"/>
        <w:ind w:firstLine="480" w:firstLineChars="200"/>
        <w:jc w:val="left"/>
        <w:rPr>
          <w:rFonts w:hint="eastAsia" w:ascii="宋体" w:hAnsi="宋体"/>
          <w:color w:val="auto"/>
          <w:sz w:val="24"/>
        </w:rPr>
      </w:pPr>
      <w:r>
        <w:rPr>
          <w:rFonts w:ascii="宋体" w:hAnsi="宋体"/>
          <w:color w:val="auto"/>
          <w:sz w:val="24"/>
        </w:rPr>
        <w:t>6.1.6 关于安全文明施工费支付比例和支付期限的约定：</w:t>
      </w:r>
      <w:r>
        <w:rPr>
          <w:rFonts w:hint="eastAsia" w:ascii="宋体" w:hAnsi="宋体"/>
          <w:color w:val="auto"/>
          <w:sz w:val="24"/>
          <w:u w:val="single"/>
        </w:rPr>
        <w:t>安全文明施工费预付费包含在工程预付款内，与工程预付款一并支付，支付比例为安全文明施工费（不含创标化工地增加费）总额的</w:t>
      </w:r>
      <w:r>
        <w:rPr>
          <w:rFonts w:hint="eastAsia" w:ascii="宋体" w:hAnsi="宋体"/>
          <w:color w:val="auto"/>
          <w:sz w:val="24"/>
          <w:u w:val="single"/>
          <w:lang w:val="en-US" w:eastAsia="zh-CN"/>
        </w:rPr>
        <w:t>100</w:t>
      </w:r>
      <w:r>
        <w:rPr>
          <w:rFonts w:hint="eastAsia" w:ascii="宋体" w:hAnsi="宋体"/>
          <w:color w:val="auto"/>
          <w:sz w:val="24"/>
          <w:u w:val="single"/>
        </w:rPr>
        <w:t>%，其余部分与每期工程款一并支付；安全文明施工费的使用按通用合同条款执行</w:t>
      </w:r>
      <w:r>
        <w:rPr>
          <w:rFonts w:hint="eastAsia" w:ascii="宋体" w:hAnsi="宋体"/>
          <w:color w:val="auto"/>
          <w:sz w:val="24"/>
        </w:rPr>
        <w:t>。</w:t>
      </w:r>
    </w:p>
    <w:p>
      <w:pPr>
        <w:spacing w:line="120" w:lineRule="auto"/>
        <w:ind w:firstLine="480" w:firstLineChars="200"/>
        <w:jc w:val="left"/>
        <w:rPr>
          <w:rFonts w:ascii="宋体" w:hAnsi="宋体"/>
          <w:color w:val="auto"/>
          <w:sz w:val="24"/>
          <w:u w:val="single"/>
        </w:rPr>
      </w:pPr>
      <w:r>
        <w:rPr>
          <w:rFonts w:hint="eastAsia" w:ascii="宋体" w:hAnsi="宋体"/>
          <w:color w:val="auto"/>
          <w:sz w:val="24"/>
          <w:u w:val="single"/>
        </w:rPr>
        <w:t xml:space="preserve">安全文明施工费包含在签约合同价内，承包人经发包人同意采取合同以外的安全措施所产生的费用，由发、承包人协商处理；未经发包人同意，发包人可不承担由此增加的费用。 </w:t>
      </w:r>
    </w:p>
    <w:bookmarkEnd w:id="144"/>
    <w:bookmarkEnd w:id="145"/>
    <w:bookmarkEnd w:id="146"/>
    <w:bookmarkEnd w:id="147"/>
    <w:bookmarkEnd w:id="148"/>
    <w:bookmarkEnd w:id="149"/>
    <w:bookmarkEnd w:id="150"/>
    <w:p>
      <w:pPr>
        <w:pStyle w:val="4"/>
        <w:spacing w:before="120" w:after="120" w:line="120" w:lineRule="auto"/>
        <w:rPr>
          <w:rFonts w:ascii="宋体" w:hAnsi="宋体"/>
          <w:b w:val="0"/>
          <w:color w:val="auto"/>
          <w:sz w:val="24"/>
          <w:szCs w:val="24"/>
        </w:rPr>
      </w:pPr>
      <w:bookmarkStart w:id="152" w:name="_Toc351203639"/>
      <w:r>
        <w:rPr>
          <w:rFonts w:ascii="宋体" w:hAnsi="宋体"/>
          <w:b w:val="0"/>
          <w:color w:val="auto"/>
          <w:sz w:val="24"/>
          <w:szCs w:val="24"/>
        </w:rPr>
        <w:t>7. 工期和进度</w:t>
      </w:r>
      <w:bookmarkEnd w:id="152"/>
    </w:p>
    <w:p>
      <w:pPr>
        <w:spacing w:after="120" w:line="120" w:lineRule="auto"/>
        <w:ind w:firstLine="480" w:firstLineChars="200"/>
        <w:rPr>
          <w:rFonts w:ascii="宋体" w:hAnsi="宋体"/>
          <w:color w:val="auto"/>
          <w:sz w:val="24"/>
        </w:rPr>
      </w:pPr>
      <w:r>
        <w:rPr>
          <w:rFonts w:ascii="宋体" w:hAnsi="宋体"/>
          <w:color w:val="auto"/>
          <w:sz w:val="24"/>
        </w:rPr>
        <w:t>7.1 施工组织设计</w:t>
      </w:r>
    </w:p>
    <w:p>
      <w:pPr>
        <w:autoSpaceDE w:val="0"/>
        <w:autoSpaceDN w:val="0"/>
        <w:adjustRightInd w:val="0"/>
        <w:spacing w:line="120" w:lineRule="auto"/>
        <w:ind w:firstLine="480" w:firstLineChars="200"/>
        <w:jc w:val="left"/>
        <w:rPr>
          <w:rFonts w:ascii="宋体" w:hAnsi="宋体"/>
          <w:color w:val="auto"/>
          <w:kern w:val="0"/>
          <w:sz w:val="24"/>
          <w:u w:val="single"/>
        </w:rPr>
      </w:pPr>
      <w:r>
        <w:rPr>
          <w:rFonts w:ascii="宋体" w:hAnsi="宋体"/>
          <w:color w:val="auto"/>
          <w:sz w:val="24"/>
        </w:rPr>
        <w:t>7.1.</w:t>
      </w:r>
      <w:r>
        <w:rPr>
          <w:rFonts w:hint="eastAsia" w:ascii="宋体" w:hAnsi="宋体"/>
          <w:color w:val="auto"/>
          <w:sz w:val="24"/>
        </w:rPr>
        <w:t>1 合</w:t>
      </w:r>
      <w:r>
        <w:rPr>
          <w:rFonts w:hint="eastAsia" w:ascii="宋体" w:hAnsi="宋体"/>
          <w:color w:val="auto"/>
          <w:kern w:val="0"/>
          <w:sz w:val="24"/>
        </w:rPr>
        <w:t>同当事人约定的</w:t>
      </w:r>
      <w:r>
        <w:rPr>
          <w:rFonts w:ascii="宋体" w:hAnsi="宋体"/>
          <w:color w:val="auto"/>
          <w:kern w:val="0"/>
          <w:sz w:val="24"/>
        </w:rPr>
        <w:t>施工组织设计</w:t>
      </w:r>
      <w:r>
        <w:rPr>
          <w:rFonts w:hint="eastAsia" w:ascii="宋体" w:hAnsi="宋体"/>
          <w:color w:val="auto"/>
          <w:kern w:val="0"/>
          <w:sz w:val="24"/>
        </w:rPr>
        <w:t>应包括的其他内容</w:t>
      </w:r>
      <w:r>
        <w:rPr>
          <w:rFonts w:ascii="宋体" w:hAnsi="宋体"/>
          <w:color w:val="auto"/>
          <w:kern w:val="0"/>
          <w:sz w:val="24"/>
        </w:rPr>
        <w:t>：</w:t>
      </w:r>
      <w:r>
        <w:rPr>
          <w:rFonts w:hint="eastAsia" w:ascii="宋体" w:hAnsi="宋体"/>
          <w:color w:val="auto"/>
          <w:kern w:val="0"/>
          <w:sz w:val="24"/>
          <w:u w:val="single"/>
        </w:rPr>
        <w:t>对特殊工艺施工、危险性较大分部分项工程施工</w:t>
      </w:r>
      <w:r>
        <w:rPr>
          <w:rFonts w:hint="eastAsia" w:ascii="宋体" w:hAnsi="宋体"/>
          <w:color w:val="auto"/>
          <w:sz w:val="24"/>
          <w:u w:val="single"/>
        </w:rPr>
        <w:t>（如基坑的开挖、支护、降水工程，模板工程及支撑体系，起重吊装及起重机械安装拆卸工程，脚手架工程，拆除工程，暗挖工程，建筑幕墙安装工程，钢结构、网架和索膜结构安装工程）</w:t>
      </w:r>
      <w:r>
        <w:rPr>
          <w:rFonts w:hint="eastAsia" w:ascii="宋体" w:hAnsi="宋体"/>
          <w:color w:val="auto"/>
          <w:kern w:val="0"/>
          <w:sz w:val="24"/>
          <w:u w:val="single"/>
        </w:rPr>
        <w:t>应按规定办理审批手续和按当地建设行政主管部门要求组织专家论证。</w:t>
      </w:r>
    </w:p>
    <w:p>
      <w:pPr>
        <w:autoSpaceDE w:val="0"/>
        <w:autoSpaceDN w:val="0"/>
        <w:adjustRightInd w:val="0"/>
        <w:spacing w:line="120" w:lineRule="auto"/>
        <w:ind w:firstLine="480" w:firstLineChars="200"/>
        <w:jc w:val="left"/>
        <w:rPr>
          <w:rFonts w:ascii="宋体" w:hAnsi="宋体"/>
          <w:color w:val="auto"/>
          <w:kern w:val="0"/>
          <w:sz w:val="24"/>
        </w:rPr>
      </w:pPr>
      <w:r>
        <w:rPr>
          <w:rFonts w:ascii="宋体" w:hAnsi="宋体"/>
          <w:color w:val="auto"/>
          <w:sz w:val="24"/>
        </w:rPr>
        <w:t xml:space="preserve">7.1.2 </w:t>
      </w:r>
      <w:r>
        <w:rPr>
          <w:rFonts w:ascii="宋体" w:hAnsi="宋体"/>
          <w:color w:val="auto"/>
          <w:kern w:val="0"/>
          <w:sz w:val="24"/>
        </w:rPr>
        <w:t>施工组织设计的提交和修改</w:t>
      </w:r>
    </w:p>
    <w:p>
      <w:pPr>
        <w:autoSpaceDE w:val="0"/>
        <w:autoSpaceDN w:val="0"/>
        <w:adjustRightInd w:val="0"/>
        <w:spacing w:line="120" w:lineRule="auto"/>
        <w:ind w:firstLine="480" w:firstLineChars="200"/>
        <w:jc w:val="left"/>
        <w:rPr>
          <w:rFonts w:hint="eastAsia" w:ascii="宋体" w:hAnsi="宋体"/>
          <w:color w:val="auto"/>
          <w:kern w:val="0"/>
          <w:sz w:val="24"/>
          <w:u w:val="single"/>
        </w:rPr>
      </w:pPr>
      <w:r>
        <w:rPr>
          <w:rFonts w:ascii="宋体" w:hAnsi="宋体"/>
          <w:color w:val="auto"/>
          <w:kern w:val="0"/>
          <w:sz w:val="24"/>
        </w:rPr>
        <w:t>承包人提交详细施工组织设计的期限的约定：</w:t>
      </w:r>
      <w:r>
        <w:rPr>
          <w:rFonts w:hint="eastAsia" w:ascii="宋体" w:hAnsi="宋体"/>
          <w:color w:val="auto"/>
          <w:kern w:val="0"/>
          <w:sz w:val="24"/>
          <w:u w:val="single"/>
        </w:rPr>
        <w:t>施工组织设计在合同签订后7天内，专项施工方案在相应部位施工前7天。发包人对承包人的施工组织设计（或方案）提出质疑和合理修正时，承包人应7天内完成修正并重新提交；每月20日前向发包人提交下一月进度计划和施工方案；</w:t>
      </w:r>
    </w:p>
    <w:p>
      <w:pPr>
        <w:spacing w:line="120" w:lineRule="auto"/>
        <w:ind w:firstLine="480" w:firstLineChars="200"/>
        <w:jc w:val="left"/>
        <w:rPr>
          <w:rFonts w:ascii="宋体" w:hAnsi="宋体"/>
          <w:color w:val="auto"/>
          <w:kern w:val="0"/>
          <w:sz w:val="24"/>
          <w:u w:val="single"/>
        </w:rPr>
      </w:pPr>
      <w:r>
        <w:rPr>
          <w:rFonts w:ascii="宋体" w:hAnsi="宋体"/>
          <w:color w:val="auto"/>
          <w:sz w:val="24"/>
        </w:rPr>
        <w:t>发包人和监理人在收到</w:t>
      </w:r>
      <w:r>
        <w:rPr>
          <w:rFonts w:hint="eastAsia" w:ascii="宋体" w:hAnsi="宋体"/>
          <w:color w:val="auto"/>
          <w:sz w:val="24"/>
        </w:rPr>
        <w:t>详细的施工组织设计</w:t>
      </w:r>
      <w:r>
        <w:rPr>
          <w:rFonts w:ascii="宋体" w:hAnsi="宋体"/>
          <w:color w:val="auto"/>
          <w:sz w:val="24"/>
        </w:rPr>
        <w:t>后确认或提出修改意见的期限：</w:t>
      </w:r>
      <w:r>
        <w:rPr>
          <w:rFonts w:hint="eastAsia" w:ascii="宋体" w:hAnsi="宋体"/>
          <w:color w:val="auto"/>
          <w:kern w:val="0"/>
          <w:sz w:val="24"/>
          <w:u w:val="single"/>
        </w:rPr>
        <w:t>收到相应文件后7天内。</w:t>
      </w:r>
    </w:p>
    <w:p>
      <w:pPr>
        <w:spacing w:after="120" w:line="120" w:lineRule="auto"/>
        <w:ind w:firstLine="480" w:firstLineChars="200"/>
        <w:rPr>
          <w:rFonts w:ascii="宋体" w:hAnsi="宋体"/>
          <w:color w:val="auto"/>
          <w:sz w:val="24"/>
        </w:rPr>
      </w:pPr>
      <w:r>
        <w:rPr>
          <w:rFonts w:ascii="宋体" w:hAnsi="宋体"/>
          <w:color w:val="auto"/>
          <w:sz w:val="24"/>
        </w:rPr>
        <w:t>7</w:t>
      </w:r>
      <w:bookmarkStart w:id="153" w:name="_Toc304295541"/>
      <w:bookmarkStart w:id="154" w:name="_Toc312678005"/>
      <w:bookmarkStart w:id="155" w:name="_Toc312677479"/>
      <w:bookmarkStart w:id="156" w:name="_Toc303539123"/>
      <w:bookmarkStart w:id="157" w:name="_Toc300934966"/>
      <w:bookmarkStart w:id="158" w:name="_Toc297123514"/>
      <w:bookmarkStart w:id="159" w:name="_Toc297216173"/>
      <w:r>
        <w:rPr>
          <w:rFonts w:ascii="宋体" w:hAnsi="宋体"/>
          <w:color w:val="auto"/>
          <w:sz w:val="24"/>
        </w:rPr>
        <w:t>.2 施工进度计划</w:t>
      </w:r>
    </w:p>
    <w:p>
      <w:pPr>
        <w:spacing w:line="120" w:lineRule="auto"/>
        <w:ind w:firstLine="480" w:firstLineChars="200"/>
        <w:jc w:val="left"/>
        <w:rPr>
          <w:rFonts w:ascii="宋体" w:hAnsi="宋体"/>
          <w:color w:val="auto"/>
          <w:sz w:val="24"/>
        </w:rPr>
      </w:pPr>
      <w:r>
        <w:rPr>
          <w:rFonts w:ascii="宋体" w:hAnsi="宋体"/>
          <w:color w:val="auto"/>
          <w:sz w:val="24"/>
        </w:rPr>
        <w:t>7.2.2 施工进度计划的修订</w:t>
      </w:r>
    </w:p>
    <w:p>
      <w:pPr>
        <w:spacing w:line="120" w:lineRule="auto"/>
        <w:ind w:firstLine="480" w:firstLineChars="200"/>
        <w:jc w:val="left"/>
        <w:rPr>
          <w:rFonts w:ascii="宋体" w:hAnsi="宋体"/>
          <w:color w:val="auto"/>
          <w:kern w:val="0"/>
          <w:sz w:val="24"/>
          <w:u w:val="single"/>
        </w:rPr>
      </w:pPr>
      <w:r>
        <w:rPr>
          <w:rFonts w:ascii="宋体" w:hAnsi="宋体"/>
          <w:color w:val="auto"/>
          <w:sz w:val="24"/>
        </w:rPr>
        <w:t>发包人和监理人在收到修订的施工进度计划后确认或提出修改意见的期限：</w:t>
      </w:r>
      <w:r>
        <w:rPr>
          <w:rFonts w:hint="eastAsia" w:ascii="宋体" w:hAnsi="宋体"/>
          <w:color w:val="auto"/>
          <w:kern w:val="0"/>
          <w:sz w:val="24"/>
          <w:u w:val="single"/>
        </w:rPr>
        <w:t>收到相应文件后7天内</w:t>
      </w:r>
      <w:r>
        <w:rPr>
          <w:rFonts w:ascii="宋体" w:hAnsi="宋体"/>
          <w:color w:val="auto"/>
          <w:kern w:val="0"/>
          <w:sz w:val="24"/>
          <w:u w:val="single"/>
        </w:rPr>
        <w:t xml:space="preserve"> 。</w:t>
      </w:r>
    </w:p>
    <w:p>
      <w:pPr>
        <w:spacing w:after="120" w:line="120" w:lineRule="auto"/>
        <w:ind w:firstLine="480" w:firstLineChars="200"/>
        <w:rPr>
          <w:rFonts w:ascii="宋体" w:hAnsi="宋体"/>
          <w:color w:val="auto"/>
          <w:sz w:val="24"/>
        </w:rPr>
      </w:pPr>
      <w:r>
        <w:rPr>
          <w:rFonts w:ascii="宋体" w:hAnsi="宋体"/>
          <w:color w:val="auto"/>
          <w:sz w:val="24"/>
        </w:rPr>
        <w:t>7.3 开工</w:t>
      </w:r>
    </w:p>
    <w:p>
      <w:pPr>
        <w:spacing w:line="120" w:lineRule="auto"/>
        <w:ind w:firstLine="480" w:firstLineChars="200"/>
        <w:jc w:val="left"/>
        <w:rPr>
          <w:rFonts w:ascii="宋体" w:hAnsi="宋体"/>
          <w:color w:val="auto"/>
          <w:sz w:val="24"/>
        </w:rPr>
      </w:pPr>
      <w:r>
        <w:rPr>
          <w:rFonts w:ascii="宋体" w:hAnsi="宋体"/>
          <w:color w:val="auto"/>
          <w:sz w:val="24"/>
        </w:rPr>
        <w:t>7.3.1 开工准备</w:t>
      </w:r>
    </w:p>
    <w:p>
      <w:pPr>
        <w:spacing w:line="120" w:lineRule="auto"/>
        <w:ind w:firstLine="645"/>
        <w:jc w:val="left"/>
        <w:rPr>
          <w:rFonts w:ascii="宋体" w:hAnsi="宋体"/>
          <w:color w:val="auto"/>
          <w:kern w:val="0"/>
          <w:sz w:val="24"/>
          <w:u w:val="single"/>
        </w:rPr>
      </w:pPr>
      <w:r>
        <w:rPr>
          <w:rFonts w:ascii="宋体" w:hAnsi="宋体"/>
          <w:color w:val="auto"/>
          <w:sz w:val="24"/>
        </w:rPr>
        <w:t>关于承包人提交</w:t>
      </w:r>
      <w:r>
        <w:rPr>
          <w:rFonts w:ascii="宋体" w:hAnsi="宋体"/>
          <w:color w:val="auto"/>
          <w:kern w:val="0"/>
          <w:sz w:val="24"/>
        </w:rPr>
        <w:t>工程开工报审表的期限：</w:t>
      </w:r>
      <w:r>
        <w:rPr>
          <w:rFonts w:hint="eastAsia" w:ascii="宋体" w:hAnsi="宋体"/>
          <w:color w:val="auto"/>
          <w:kern w:val="0"/>
          <w:sz w:val="24"/>
          <w:u w:val="single"/>
        </w:rPr>
        <w:t>接到开工通知（或确定开工日期）后7天内</w:t>
      </w:r>
      <w:r>
        <w:rPr>
          <w:rFonts w:ascii="宋体" w:hAnsi="宋体"/>
          <w:color w:val="auto"/>
          <w:kern w:val="0"/>
          <w:sz w:val="24"/>
          <w:u w:val="single"/>
        </w:rPr>
        <w:t>。</w:t>
      </w:r>
    </w:p>
    <w:p>
      <w:pPr>
        <w:spacing w:line="120" w:lineRule="auto"/>
        <w:ind w:firstLine="645"/>
        <w:jc w:val="left"/>
        <w:rPr>
          <w:rFonts w:ascii="宋体" w:hAnsi="宋体"/>
          <w:color w:val="auto"/>
          <w:sz w:val="24"/>
        </w:rPr>
      </w:pPr>
      <w:r>
        <w:rPr>
          <w:rFonts w:ascii="宋体" w:hAnsi="宋体"/>
          <w:color w:val="auto"/>
          <w:sz w:val="24"/>
        </w:rPr>
        <w:t>关于发包人应完成的其他开工准备工作及期限：</w:t>
      </w:r>
      <w:r>
        <w:rPr>
          <w:rFonts w:hint="eastAsia" w:ascii="宋体" w:hAnsi="宋体"/>
          <w:color w:val="auto"/>
          <w:kern w:val="0"/>
          <w:sz w:val="24"/>
          <w:u w:val="single"/>
        </w:rPr>
        <w:t>开工前14天</w:t>
      </w:r>
      <w:r>
        <w:rPr>
          <w:rFonts w:ascii="宋体" w:hAnsi="宋体"/>
          <w:color w:val="auto"/>
          <w:kern w:val="0"/>
          <w:sz w:val="24"/>
          <w:u w:val="single"/>
        </w:rPr>
        <w:t>。</w:t>
      </w:r>
    </w:p>
    <w:p>
      <w:pPr>
        <w:spacing w:line="120" w:lineRule="auto"/>
        <w:ind w:firstLine="645"/>
        <w:jc w:val="left"/>
        <w:rPr>
          <w:rFonts w:ascii="宋体" w:hAnsi="宋体"/>
          <w:color w:val="auto"/>
          <w:sz w:val="24"/>
        </w:rPr>
      </w:pPr>
      <w:r>
        <w:rPr>
          <w:rFonts w:ascii="宋体" w:hAnsi="宋体"/>
          <w:color w:val="auto"/>
          <w:sz w:val="24"/>
        </w:rPr>
        <w:t>关于承包人应完成的其他开工准备工作及期限：</w:t>
      </w:r>
      <w:r>
        <w:rPr>
          <w:rFonts w:hint="eastAsia" w:ascii="宋体" w:hAnsi="宋体"/>
          <w:color w:val="auto"/>
          <w:kern w:val="0"/>
          <w:sz w:val="24"/>
          <w:u w:val="single"/>
        </w:rPr>
        <w:t>开工前14天</w:t>
      </w:r>
      <w:r>
        <w:rPr>
          <w:rFonts w:ascii="宋体" w:hAnsi="宋体"/>
          <w:color w:val="auto"/>
          <w:kern w:val="0"/>
          <w:sz w:val="24"/>
          <w:u w:val="single"/>
        </w:rPr>
        <w:t>。</w:t>
      </w:r>
    </w:p>
    <w:p>
      <w:pPr>
        <w:spacing w:line="120" w:lineRule="auto"/>
        <w:ind w:firstLine="480" w:firstLineChars="200"/>
        <w:jc w:val="left"/>
        <w:rPr>
          <w:rFonts w:ascii="宋体" w:hAnsi="宋体"/>
          <w:color w:val="auto"/>
          <w:sz w:val="24"/>
        </w:rPr>
      </w:pPr>
      <w:r>
        <w:rPr>
          <w:rFonts w:ascii="宋体" w:hAnsi="宋体"/>
          <w:color w:val="auto"/>
          <w:sz w:val="24"/>
        </w:rPr>
        <w:t>7.3.2开工通知</w:t>
      </w:r>
    </w:p>
    <w:p>
      <w:pPr>
        <w:spacing w:line="120" w:lineRule="auto"/>
        <w:ind w:firstLine="480" w:firstLineChars="200"/>
        <w:jc w:val="left"/>
        <w:rPr>
          <w:rFonts w:hint="eastAsia" w:ascii="宋体" w:hAnsi="宋体"/>
          <w:color w:val="auto"/>
          <w:sz w:val="24"/>
        </w:rPr>
      </w:pPr>
      <w:r>
        <w:rPr>
          <w:rFonts w:ascii="宋体" w:hAnsi="宋体"/>
          <w:color w:val="auto"/>
          <w:sz w:val="24"/>
        </w:rPr>
        <w:t>因发包人原因造成监理人未能在计划开工日期之日起</w:t>
      </w:r>
      <w:r>
        <w:rPr>
          <w:rFonts w:ascii="宋体" w:hAnsi="宋体"/>
          <w:color w:val="auto"/>
          <w:sz w:val="24"/>
          <w:u w:val="single"/>
        </w:rPr>
        <w:t xml:space="preserve"> </w:t>
      </w:r>
      <w:r>
        <w:rPr>
          <w:rFonts w:hint="eastAsia" w:ascii="宋体" w:hAnsi="宋体"/>
          <w:color w:val="auto"/>
          <w:sz w:val="24"/>
          <w:u w:val="single"/>
        </w:rPr>
        <w:t>7</w:t>
      </w:r>
      <w:r>
        <w:rPr>
          <w:rFonts w:ascii="宋体" w:hAnsi="宋体"/>
          <w:color w:val="auto"/>
          <w:sz w:val="24"/>
        </w:rPr>
        <w:t>天内发出开工通知的，承包人有权提出价格调整要求，或者解除合同。</w:t>
      </w:r>
    </w:p>
    <w:p>
      <w:pPr>
        <w:spacing w:line="120" w:lineRule="auto"/>
        <w:ind w:firstLine="480" w:firstLineChars="200"/>
        <w:jc w:val="left"/>
        <w:rPr>
          <w:rFonts w:hint="eastAsia" w:ascii="宋体" w:hAnsi="宋体"/>
          <w:color w:val="auto"/>
          <w:sz w:val="24"/>
        </w:rPr>
      </w:pPr>
      <w:r>
        <w:rPr>
          <w:rFonts w:hint="eastAsia" w:ascii="宋体" w:hAnsi="宋体"/>
          <w:color w:val="auto"/>
          <w:sz w:val="24"/>
        </w:rPr>
        <w:t>发包人（或监理人）在计划开工日期前7天向承包人发出开工通知，工期自开工通知中载明的开工日期起算。</w:t>
      </w:r>
    </w:p>
    <w:p>
      <w:pPr>
        <w:spacing w:line="120" w:lineRule="auto"/>
        <w:ind w:firstLine="480" w:firstLineChars="200"/>
        <w:jc w:val="left"/>
        <w:rPr>
          <w:rFonts w:ascii="宋体" w:hAnsi="宋体"/>
          <w:color w:val="auto"/>
          <w:sz w:val="24"/>
        </w:rPr>
      </w:pPr>
      <w:r>
        <w:rPr>
          <w:rFonts w:hint="eastAsia" w:ascii="宋体" w:hAnsi="宋体"/>
          <w:color w:val="auto"/>
          <w:sz w:val="24"/>
        </w:rPr>
        <w:t>因发包人原因造成监理人未能在计划开工日期之日起</w:t>
      </w:r>
      <w:r>
        <w:rPr>
          <w:rFonts w:hint="eastAsia" w:ascii="宋体" w:hAnsi="宋体"/>
          <w:color w:val="auto"/>
          <w:sz w:val="24"/>
          <w:u w:val="single"/>
          <w:lang w:val="en-US" w:eastAsia="zh-CN"/>
        </w:rPr>
        <w:t>1</w:t>
      </w:r>
      <w:r>
        <w:rPr>
          <w:rFonts w:hint="eastAsia" w:ascii="宋体" w:hAnsi="宋体"/>
          <w:color w:val="auto"/>
          <w:sz w:val="24"/>
          <w:u w:val="single"/>
        </w:rPr>
        <w:t>天</w:t>
      </w:r>
      <w:r>
        <w:rPr>
          <w:rFonts w:hint="eastAsia" w:ascii="宋体" w:hAnsi="宋体"/>
          <w:color w:val="auto"/>
          <w:sz w:val="24"/>
        </w:rPr>
        <w:t>内发出开工通知的，承包人有权提出价格调整要求，或者解除合同。发包人应当承担由此增加的费用或赔偿承包人的损失。</w:t>
      </w:r>
    </w:p>
    <w:bookmarkEnd w:id="153"/>
    <w:bookmarkEnd w:id="154"/>
    <w:bookmarkEnd w:id="155"/>
    <w:bookmarkEnd w:id="156"/>
    <w:bookmarkEnd w:id="157"/>
    <w:bookmarkEnd w:id="158"/>
    <w:bookmarkEnd w:id="159"/>
    <w:p>
      <w:pPr>
        <w:spacing w:after="120" w:line="120" w:lineRule="auto"/>
        <w:ind w:firstLine="480" w:firstLineChars="200"/>
        <w:rPr>
          <w:rFonts w:ascii="宋体" w:hAnsi="宋体"/>
          <w:color w:val="auto"/>
          <w:sz w:val="24"/>
        </w:rPr>
      </w:pPr>
      <w:r>
        <w:rPr>
          <w:rFonts w:ascii="宋体" w:hAnsi="宋体"/>
          <w:color w:val="auto"/>
          <w:sz w:val="24"/>
        </w:rPr>
        <w:t>7.4 测量放线</w:t>
      </w:r>
    </w:p>
    <w:p>
      <w:pPr>
        <w:spacing w:line="120" w:lineRule="auto"/>
        <w:ind w:firstLine="480" w:firstLineChars="200"/>
        <w:jc w:val="left"/>
        <w:rPr>
          <w:rFonts w:hint="eastAsia" w:ascii="宋体" w:hAnsi="宋体"/>
          <w:color w:val="auto"/>
          <w:sz w:val="24"/>
          <w:u w:val="single"/>
        </w:rPr>
      </w:pPr>
      <w:r>
        <w:rPr>
          <w:rFonts w:ascii="宋体" w:hAnsi="宋体"/>
          <w:color w:val="auto"/>
          <w:sz w:val="24"/>
        </w:rPr>
        <w:t>7.4.1发包人通过监理人向承包人提供测量基准点、基准线和水准点及其书面资料的期限：</w:t>
      </w:r>
      <w:r>
        <w:rPr>
          <w:rFonts w:hint="eastAsia" w:ascii="宋体" w:hAnsi="宋体"/>
          <w:color w:val="auto"/>
          <w:sz w:val="24"/>
          <w:u w:val="single"/>
        </w:rPr>
        <w:t>按通用合同条款执行。</w:t>
      </w:r>
    </w:p>
    <w:p>
      <w:pPr>
        <w:spacing w:after="120" w:line="120" w:lineRule="auto"/>
        <w:ind w:firstLine="480" w:firstLineChars="200"/>
        <w:rPr>
          <w:rFonts w:ascii="宋体" w:hAnsi="宋体"/>
          <w:color w:val="auto"/>
          <w:sz w:val="24"/>
        </w:rPr>
      </w:pPr>
      <w:r>
        <w:rPr>
          <w:rFonts w:ascii="宋体" w:hAnsi="宋体"/>
          <w:color w:val="auto"/>
          <w:sz w:val="24"/>
        </w:rPr>
        <w:t>7</w:t>
      </w:r>
      <w:bookmarkStart w:id="160" w:name="_Toc304295546"/>
      <w:bookmarkStart w:id="161" w:name="_Toc297216175"/>
      <w:bookmarkStart w:id="162" w:name="_Toc300934968"/>
      <w:bookmarkStart w:id="163" w:name="_Toc297123516"/>
      <w:bookmarkStart w:id="164" w:name="_Toc303539125"/>
      <w:bookmarkStart w:id="165" w:name="_Toc312677484"/>
      <w:bookmarkStart w:id="166" w:name="_Toc312678010"/>
      <w:r>
        <w:rPr>
          <w:rFonts w:ascii="宋体" w:hAnsi="宋体"/>
          <w:color w:val="auto"/>
          <w:sz w:val="24"/>
        </w:rPr>
        <w:t>.5 工期延误</w:t>
      </w:r>
    </w:p>
    <w:bookmarkEnd w:id="160"/>
    <w:bookmarkEnd w:id="161"/>
    <w:bookmarkEnd w:id="162"/>
    <w:bookmarkEnd w:id="163"/>
    <w:bookmarkEnd w:id="164"/>
    <w:bookmarkEnd w:id="165"/>
    <w:bookmarkEnd w:id="166"/>
    <w:p>
      <w:pPr>
        <w:spacing w:line="120" w:lineRule="auto"/>
        <w:ind w:firstLine="480" w:firstLineChars="200"/>
        <w:jc w:val="left"/>
        <w:rPr>
          <w:rFonts w:ascii="宋体" w:hAnsi="宋体"/>
          <w:color w:val="auto"/>
          <w:sz w:val="24"/>
        </w:rPr>
      </w:pPr>
      <w:r>
        <w:rPr>
          <w:rFonts w:ascii="宋体" w:hAnsi="宋体"/>
          <w:color w:val="auto"/>
          <w:sz w:val="24"/>
        </w:rPr>
        <w:t>7.5.1 因发包人原因导致工期延误</w:t>
      </w:r>
    </w:p>
    <w:p>
      <w:pPr>
        <w:spacing w:line="120" w:lineRule="auto"/>
        <w:ind w:firstLine="480" w:firstLineChars="200"/>
        <w:jc w:val="left"/>
        <w:rPr>
          <w:rFonts w:ascii="宋体" w:hAnsi="宋体"/>
          <w:color w:val="auto"/>
          <w:sz w:val="24"/>
          <w:u w:val="single"/>
        </w:rPr>
      </w:pPr>
      <w:r>
        <w:rPr>
          <w:rFonts w:ascii="宋体" w:hAnsi="宋体"/>
          <w:color w:val="auto"/>
          <w:sz w:val="24"/>
        </w:rPr>
        <w:t>（7）因发包人原因导致工期延误的其他情形：</w:t>
      </w:r>
      <w:r>
        <w:rPr>
          <w:rFonts w:hint="eastAsia" w:ascii="宋体" w:hAnsi="宋体"/>
          <w:color w:val="auto"/>
          <w:sz w:val="24"/>
          <w:u w:val="single"/>
        </w:rPr>
        <w:t>7.6、7.7条款规定的情形。</w:t>
      </w:r>
    </w:p>
    <w:p>
      <w:pPr>
        <w:spacing w:line="120" w:lineRule="auto"/>
        <w:ind w:firstLine="480" w:firstLineChars="200"/>
        <w:jc w:val="left"/>
        <w:rPr>
          <w:rFonts w:ascii="宋体" w:hAnsi="宋体"/>
          <w:color w:val="auto"/>
          <w:sz w:val="24"/>
        </w:rPr>
      </w:pPr>
      <w:r>
        <w:rPr>
          <w:rFonts w:ascii="宋体" w:hAnsi="宋体"/>
          <w:color w:val="auto"/>
          <w:sz w:val="24"/>
        </w:rPr>
        <w:t>7</w:t>
      </w:r>
      <w:bookmarkStart w:id="167" w:name="_Toc318581169"/>
      <w:bookmarkStart w:id="168" w:name="_Toc312677486"/>
      <w:bookmarkStart w:id="169" w:name="_Toc312678012"/>
      <w:bookmarkStart w:id="170" w:name="_Toc300934970"/>
      <w:bookmarkStart w:id="171" w:name="_Toc297216177"/>
      <w:bookmarkStart w:id="172" w:name="_Toc304295548"/>
      <w:bookmarkStart w:id="173" w:name="_Toc297123518"/>
      <w:bookmarkStart w:id="174" w:name="_Toc303539127"/>
      <w:r>
        <w:rPr>
          <w:rFonts w:ascii="宋体" w:hAnsi="宋体"/>
          <w:color w:val="auto"/>
          <w:sz w:val="24"/>
        </w:rPr>
        <w:t>.5.2 因承包人原因导致工期延误</w:t>
      </w:r>
    </w:p>
    <w:bookmarkEnd w:id="167"/>
    <w:bookmarkEnd w:id="168"/>
    <w:bookmarkEnd w:id="169"/>
    <w:p>
      <w:pPr>
        <w:spacing w:line="120" w:lineRule="auto"/>
        <w:ind w:firstLine="480" w:firstLineChars="200"/>
        <w:jc w:val="left"/>
        <w:rPr>
          <w:rFonts w:ascii="宋体" w:hAnsi="宋体"/>
          <w:color w:val="auto"/>
          <w:sz w:val="24"/>
          <w:u w:val="single"/>
        </w:rPr>
      </w:pPr>
      <w:r>
        <w:rPr>
          <w:rFonts w:ascii="宋体" w:hAnsi="宋体"/>
          <w:color w:val="auto"/>
          <w:sz w:val="24"/>
        </w:rPr>
        <w:t>因</w:t>
      </w:r>
      <w:bookmarkStart w:id="175" w:name="_Toc312678013"/>
      <w:bookmarkStart w:id="176" w:name="_Toc312677487"/>
      <w:bookmarkStart w:id="177" w:name="_Toc318581170"/>
      <w:r>
        <w:rPr>
          <w:rFonts w:ascii="宋体" w:hAnsi="宋体"/>
          <w:color w:val="auto"/>
          <w:sz w:val="24"/>
        </w:rPr>
        <w:t>承包人原因造成工期延误，逾期竣工违约金的计算方法为：</w:t>
      </w:r>
      <w:bookmarkEnd w:id="170"/>
      <w:bookmarkEnd w:id="171"/>
      <w:bookmarkEnd w:id="172"/>
      <w:bookmarkEnd w:id="173"/>
      <w:bookmarkEnd w:id="174"/>
      <w:bookmarkEnd w:id="175"/>
      <w:bookmarkEnd w:id="176"/>
      <w:r>
        <w:rPr>
          <w:rFonts w:hint="eastAsia" w:ascii="宋体" w:hAnsi="宋体"/>
          <w:color w:val="auto"/>
          <w:sz w:val="24"/>
          <w:u w:val="single"/>
        </w:rPr>
        <w:t>每延误一天支付违约金</w:t>
      </w:r>
      <w:r>
        <w:rPr>
          <w:rFonts w:hint="eastAsia" w:ascii="宋体" w:hAnsi="宋体"/>
          <w:color w:val="auto"/>
          <w:sz w:val="24"/>
          <w:u w:val="single"/>
          <w:lang w:val="en-US" w:eastAsia="zh-CN"/>
        </w:rPr>
        <w:t>2000</w:t>
      </w:r>
      <w:r>
        <w:rPr>
          <w:rFonts w:hint="eastAsia" w:ascii="宋体" w:hAnsi="宋体"/>
          <w:color w:val="auto"/>
          <w:sz w:val="24"/>
          <w:u w:val="single"/>
        </w:rPr>
        <w:t>元，并承担发包人由此而造成的相关损失。</w:t>
      </w:r>
    </w:p>
    <w:bookmarkEnd w:id="177"/>
    <w:p>
      <w:pPr>
        <w:spacing w:line="120" w:lineRule="auto"/>
        <w:ind w:firstLine="480" w:firstLineChars="200"/>
        <w:jc w:val="left"/>
        <w:rPr>
          <w:rFonts w:ascii="宋体" w:hAnsi="宋体"/>
          <w:color w:val="auto"/>
          <w:sz w:val="24"/>
          <w:u w:val="single"/>
        </w:rPr>
      </w:pPr>
      <w:r>
        <w:rPr>
          <w:rFonts w:ascii="宋体" w:hAnsi="宋体"/>
          <w:color w:val="auto"/>
          <w:sz w:val="24"/>
        </w:rPr>
        <w:t>因承包人原因造成工期延误，逾</w:t>
      </w:r>
      <w:bookmarkStart w:id="178" w:name="_Toc312678014"/>
      <w:bookmarkStart w:id="179" w:name="_Toc318581171"/>
      <w:r>
        <w:rPr>
          <w:rFonts w:ascii="宋体" w:hAnsi="宋体"/>
          <w:color w:val="auto"/>
          <w:sz w:val="24"/>
        </w:rPr>
        <w:t>期竣工违约金的上限：</w:t>
      </w:r>
      <w:r>
        <w:rPr>
          <w:rFonts w:hint="eastAsia" w:ascii="宋体" w:hAnsi="宋体"/>
          <w:color w:val="auto"/>
          <w:sz w:val="24"/>
          <w:u w:val="single"/>
        </w:rPr>
        <w:t>履约担保额度。</w:t>
      </w:r>
    </w:p>
    <w:bookmarkEnd w:id="178"/>
    <w:bookmarkEnd w:id="179"/>
    <w:p>
      <w:pPr>
        <w:spacing w:after="120" w:line="120" w:lineRule="auto"/>
        <w:ind w:firstLine="480" w:firstLineChars="200"/>
        <w:rPr>
          <w:rFonts w:ascii="宋体" w:hAnsi="宋体"/>
          <w:color w:val="auto"/>
          <w:sz w:val="24"/>
        </w:rPr>
      </w:pPr>
      <w:r>
        <w:rPr>
          <w:rFonts w:ascii="宋体" w:hAnsi="宋体"/>
          <w:color w:val="auto"/>
          <w:sz w:val="24"/>
        </w:rPr>
        <w:t>7</w:t>
      </w:r>
      <w:bookmarkStart w:id="180" w:name="_Toc297216178"/>
      <w:bookmarkStart w:id="181" w:name="_Toc312678015"/>
      <w:bookmarkStart w:id="182" w:name="_Toc304295549"/>
      <w:bookmarkStart w:id="183" w:name="_Toc297123519"/>
      <w:bookmarkStart w:id="184" w:name="_Toc300934971"/>
      <w:bookmarkStart w:id="185" w:name="_Toc303539128"/>
      <w:r>
        <w:rPr>
          <w:rFonts w:ascii="宋体" w:hAnsi="宋体"/>
          <w:color w:val="auto"/>
          <w:sz w:val="24"/>
        </w:rPr>
        <w:t>.6 不</w:t>
      </w:r>
      <w:bookmarkEnd w:id="180"/>
      <w:bookmarkEnd w:id="181"/>
      <w:bookmarkEnd w:id="182"/>
      <w:bookmarkEnd w:id="183"/>
      <w:bookmarkEnd w:id="184"/>
      <w:bookmarkEnd w:id="185"/>
      <w:r>
        <w:rPr>
          <w:rFonts w:ascii="宋体" w:hAnsi="宋体"/>
          <w:color w:val="auto"/>
          <w:sz w:val="24"/>
        </w:rPr>
        <w:t>利物质条件</w:t>
      </w:r>
    </w:p>
    <w:p>
      <w:pPr>
        <w:spacing w:line="120" w:lineRule="auto"/>
        <w:ind w:firstLine="480" w:firstLineChars="200"/>
        <w:jc w:val="left"/>
        <w:rPr>
          <w:rFonts w:hint="eastAsia" w:ascii="宋体" w:hAnsi="宋体"/>
          <w:color w:val="auto"/>
          <w:sz w:val="24"/>
        </w:rPr>
      </w:pPr>
      <w:bookmarkStart w:id="186" w:name="_Toc304295550"/>
      <w:bookmarkStart w:id="187" w:name="_Toc300934972"/>
      <w:bookmarkStart w:id="188" w:name="_Toc297123520"/>
      <w:bookmarkStart w:id="189" w:name="_Toc318581172"/>
      <w:bookmarkStart w:id="190" w:name="_Toc303539129"/>
      <w:bookmarkStart w:id="191" w:name="_Toc312678016"/>
      <w:bookmarkStart w:id="192" w:name="_Toc297216179"/>
      <w:r>
        <w:rPr>
          <w:rFonts w:ascii="宋体" w:hAnsi="宋体"/>
          <w:color w:val="auto"/>
          <w:sz w:val="24"/>
        </w:rPr>
        <w:t>不利物质条件的其他情形和有关约定：</w:t>
      </w:r>
      <w:bookmarkEnd w:id="186"/>
      <w:bookmarkEnd w:id="187"/>
      <w:bookmarkEnd w:id="188"/>
      <w:bookmarkEnd w:id="189"/>
      <w:bookmarkEnd w:id="190"/>
      <w:bookmarkEnd w:id="191"/>
      <w:bookmarkEnd w:id="192"/>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（1）每天连续停水、停电超过8小时以上。</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（2）因政府行政命令（因承包人原因的除外）。</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（3）非因双方原因而无法控制的爆炸、火灾等事件。</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（4）施工场地周围地下管线保护，地下障碍物和污染物排除，邻近建筑物、构筑物的保护要求。</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（5）地质勘探资料未涉及的地下管道、暗沟、岩层等。</w:t>
      </w:r>
    </w:p>
    <w:p>
      <w:pPr>
        <w:spacing w:line="120" w:lineRule="auto"/>
        <w:ind w:firstLine="480" w:firstLineChars="200"/>
        <w:jc w:val="left"/>
        <w:rPr>
          <w:rFonts w:ascii="宋体" w:hAnsi="宋体"/>
          <w:color w:val="auto"/>
          <w:sz w:val="24"/>
        </w:rPr>
      </w:pPr>
      <w:r>
        <w:rPr>
          <w:rFonts w:ascii="宋体" w:hAnsi="宋体"/>
          <w:color w:val="auto"/>
          <w:sz w:val="24"/>
        </w:rPr>
        <w:t>7</w:t>
      </w:r>
      <w:bookmarkStart w:id="193" w:name="_Toc300934973"/>
      <w:bookmarkStart w:id="194" w:name="_Toc304295551"/>
      <w:bookmarkStart w:id="195" w:name="_Toc312678017"/>
      <w:bookmarkStart w:id="196" w:name="_Toc297123521"/>
      <w:bookmarkStart w:id="197" w:name="_Toc303539130"/>
      <w:bookmarkStart w:id="198" w:name="_Toc297216180"/>
      <w:r>
        <w:rPr>
          <w:rFonts w:ascii="宋体" w:hAnsi="宋体"/>
          <w:color w:val="auto"/>
          <w:sz w:val="24"/>
        </w:rPr>
        <w:t>.7异常恶劣的气候条件</w:t>
      </w:r>
    </w:p>
    <w:bookmarkEnd w:id="193"/>
    <w:bookmarkEnd w:id="194"/>
    <w:bookmarkEnd w:id="195"/>
    <w:bookmarkEnd w:id="196"/>
    <w:bookmarkEnd w:id="197"/>
    <w:bookmarkEnd w:id="198"/>
    <w:p>
      <w:pPr>
        <w:spacing w:line="120" w:lineRule="auto"/>
        <w:ind w:firstLine="480" w:firstLineChars="200"/>
        <w:jc w:val="left"/>
        <w:rPr>
          <w:rFonts w:ascii="宋体" w:hAnsi="宋体"/>
          <w:color w:val="auto"/>
          <w:sz w:val="24"/>
        </w:rPr>
      </w:pPr>
      <w:r>
        <w:rPr>
          <w:rFonts w:ascii="宋体" w:hAnsi="宋体"/>
          <w:color w:val="auto"/>
          <w:sz w:val="24"/>
        </w:rPr>
        <w:t>发包人和承包人同意以下情形视为异常恶劣的气候条件：</w:t>
      </w:r>
    </w:p>
    <w:p>
      <w:pPr>
        <w:spacing w:line="120" w:lineRule="auto"/>
        <w:ind w:firstLine="480" w:firstLineChars="200"/>
        <w:jc w:val="left"/>
        <w:rPr>
          <w:rFonts w:hint="eastAsia" w:ascii="宋体" w:hAnsi="宋体"/>
          <w:color w:val="auto"/>
          <w:sz w:val="24"/>
          <w:u w:val="single"/>
        </w:rPr>
      </w:pPr>
      <w:r>
        <w:rPr>
          <w:rFonts w:ascii="宋体" w:hAnsi="宋体"/>
          <w:color w:val="auto"/>
          <w:sz w:val="24"/>
          <w:u w:val="single"/>
        </w:rPr>
        <w:t>（</w:t>
      </w:r>
      <w:r>
        <w:rPr>
          <w:rFonts w:hint="eastAsia" w:ascii="宋体" w:hAnsi="宋体"/>
          <w:color w:val="auto"/>
          <w:sz w:val="24"/>
          <w:u w:val="single"/>
        </w:rPr>
        <w:t>1</w:t>
      </w:r>
      <w:r>
        <w:rPr>
          <w:rFonts w:ascii="宋体" w:hAnsi="宋体"/>
          <w:color w:val="auto"/>
          <w:sz w:val="24"/>
          <w:u w:val="single"/>
        </w:rPr>
        <w:t>）</w:t>
      </w:r>
      <w:r>
        <w:rPr>
          <w:rFonts w:hint="eastAsia" w:ascii="宋体" w:hAnsi="宋体"/>
          <w:color w:val="auto"/>
          <w:sz w:val="24"/>
          <w:u w:val="single"/>
        </w:rPr>
        <w:t>8级以上持续24小时的大风（台风）；</w:t>
      </w:r>
    </w:p>
    <w:p>
      <w:pPr>
        <w:spacing w:line="120" w:lineRule="auto"/>
        <w:ind w:firstLine="480" w:firstLineChars="200"/>
        <w:jc w:val="left"/>
        <w:rPr>
          <w:rFonts w:ascii="宋体" w:hAnsi="宋体"/>
          <w:color w:val="auto"/>
          <w:sz w:val="24"/>
          <w:u w:val="single"/>
        </w:rPr>
      </w:pPr>
      <w:r>
        <w:rPr>
          <w:rFonts w:hint="eastAsia" w:ascii="宋体" w:hAnsi="宋体"/>
          <w:color w:val="auto"/>
          <w:sz w:val="24"/>
          <w:u w:val="single"/>
        </w:rPr>
        <w:t>（2）24小时内持续降雨且降水量为200mm以上</w:t>
      </w:r>
      <w:r>
        <w:rPr>
          <w:rFonts w:ascii="宋体" w:hAnsi="宋体"/>
          <w:color w:val="auto"/>
          <w:sz w:val="24"/>
          <w:u w:val="single"/>
        </w:rPr>
        <w:t>；</w:t>
      </w:r>
    </w:p>
    <w:p>
      <w:pPr>
        <w:spacing w:line="120" w:lineRule="auto"/>
        <w:ind w:firstLine="480" w:firstLineChars="200"/>
        <w:jc w:val="left"/>
        <w:rPr>
          <w:rFonts w:ascii="宋体" w:hAnsi="宋体"/>
          <w:color w:val="auto"/>
          <w:sz w:val="24"/>
          <w:u w:val="single"/>
        </w:rPr>
      </w:pPr>
      <w:r>
        <w:rPr>
          <w:rFonts w:ascii="宋体" w:hAnsi="宋体"/>
          <w:color w:val="auto"/>
          <w:sz w:val="24"/>
          <w:u w:val="single"/>
        </w:rPr>
        <w:t>（</w:t>
      </w:r>
      <w:r>
        <w:rPr>
          <w:rFonts w:hint="eastAsia" w:ascii="宋体" w:hAnsi="宋体"/>
          <w:color w:val="auto"/>
          <w:sz w:val="24"/>
          <w:u w:val="single"/>
        </w:rPr>
        <w:t>3</w:t>
      </w:r>
      <w:r>
        <w:rPr>
          <w:rFonts w:ascii="宋体" w:hAnsi="宋体"/>
          <w:color w:val="auto"/>
          <w:sz w:val="24"/>
          <w:u w:val="single"/>
        </w:rPr>
        <w:t>）</w:t>
      </w:r>
      <w:r>
        <w:rPr>
          <w:rFonts w:hint="eastAsia" w:ascii="宋体" w:hAnsi="宋体"/>
          <w:color w:val="auto"/>
          <w:sz w:val="24"/>
          <w:u w:val="single"/>
        </w:rPr>
        <w:t>40摄氏度及以上且持续2天以上的高温天气</w:t>
      </w:r>
      <w:r>
        <w:rPr>
          <w:rFonts w:ascii="宋体" w:hAnsi="宋体"/>
          <w:color w:val="auto"/>
          <w:sz w:val="24"/>
          <w:u w:val="single"/>
        </w:rPr>
        <w:t>。</w:t>
      </w:r>
    </w:p>
    <w:p>
      <w:pPr>
        <w:spacing w:after="120" w:line="120" w:lineRule="auto"/>
        <w:ind w:firstLine="480" w:firstLineChars="200"/>
        <w:outlineLvl w:val="0"/>
        <w:rPr>
          <w:rFonts w:ascii="宋体" w:hAnsi="宋体"/>
          <w:color w:val="auto"/>
          <w:sz w:val="24"/>
        </w:rPr>
      </w:pPr>
      <w:r>
        <w:rPr>
          <w:rFonts w:ascii="宋体" w:hAnsi="宋体"/>
          <w:color w:val="auto"/>
          <w:sz w:val="24"/>
        </w:rPr>
        <w:t>7.9 提前竣工的奖励</w:t>
      </w:r>
    </w:p>
    <w:p>
      <w:pPr>
        <w:spacing w:line="120" w:lineRule="auto"/>
        <w:ind w:firstLine="480" w:firstLineChars="200"/>
        <w:jc w:val="left"/>
        <w:rPr>
          <w:rFonts w:hint="eastAsia" w:ascii="宋体" w:hAnsi="宋体"/>
          <w:color w:val="auto"/>
          <w:sz w:val="24"/>
        </w:rPr>
      </w:pPr>
      <w:r>
        <w:rPr>
          <w:rFonts w:ascii="宋体" w:hAnsi="宋体"/>
          <w:color w:val="auto"/>
          <w:sz w:val="24"/>
        </w:rPr>
        <w:t>7.9.2提前竣工的奖励：</w:t>
      </w:r>
      <w:r>
        <w:rPr>
          <w:rFonts w:ascii="宋体" w:hAnsi="宋体"/>
          <w:color w:val="auto"/>
          <w:sz w:val="24"/>
          <w:u w:val="single"/>
        </w:rPr>
        <w:t xml:space="preserve">  </w:t>
      </w:r>
      <w:r>
        <w:rPr>
          <w:rFonts w:hint="eastAsia" w:ascii="宋体" w:hAnsi="宋体"/>
          <w:color w:val="auto"/>
          <w:sz w:val="24"/>
          <w:u w:val="single"/>
        </w:rPr>
        <w:t>/</w:t>
      </w:r>
      <w:r>
        <w:rPr>
          <w:rFonts w:ascii="宋体" w:hAnsi="宋体"/>
          <w:color w:val="auto"/>
          <w:sz w:val="24"/>
          <w:u w:val="single"/>
        </w:rPr>
        <w:t xml:space="preserve">  </w:t>
      </w:r>
      <w:r>
        <w:rPr>
          <w:rFonts w:ascii="宋体" w:hAnsi="宋体"/>
          <w:color w:val="auto"/>
          <w:sz w:val="24"/>
        </w:rPr>
        <w:t>。</w:t>
      </w:r>
    </w:p>
    <w:p>
      <w:pPr>
        <w:pStyle w:val="4"/>
        <w:spacing w:before="120" w:after="120" w:line="120" w:lineRule="auto"/>
        <w:rPr>
          <w:rFonts w:ascii="宋体" w:hAnsi="宋体"/>
          <w:b w:val="0"/>
          <w:color w:val="auto"/>
          <w:sz w:val="24"/>
          <w:szCs w:val="24"/>
        </w:rPr>
      </w:pPr>
      <w:bookmarkStart w:id="199" w:name="_Toc351203640"/>
      <w:r>
        <w:rPr>
          <w:rFonts w:ascii="宋体" w:hAnsi="宋体"/>
          <w:b w:val="0"/>
          <w:color w:val="auto"/>
          <w:sz w:val="24"/>
          <w:szCs w:val="24"/>
        </w:rPr>
        <w:t>8. 材料与设备</w:t>
      </w:r>
      <w:bookmarkEnd w:id="199"/>
    </w:p>
    <w:bookmarkEnd w:id="134"/>
    <w:bookmarkEnd w:id="135"/>
    <w:bookmarkEnd w:id="136"/>
    <w:bookmarkEnd w:id="137"/>
    <w:bookmarkEnd w:id="138"/>
    <w:bookmarkEnd w:id="139"/>
    <w:bookmarkEnd w:id="140"/>
    <w:bookmarkEnd w:id="141"/>
    <w:bookmarkEnd w:id="142"/>
    <w:bookmarkEnd w:id="143"/>
    <w:p>
      <w:pPr>
        <w:spacing w:after="120" w:line="120" w:lineRule="auto"/>
        <w:ind w:firstLine="480" w:firstLineChars="200"/>
        <w:rPr>
          <w:rFonts w:hint="eastAsia" w:ascii="宋体" w:hAnsi="宋体"/>
          <w:color w:val="auto"/>
          <w:sz w:val="24"/>
          <w:u w:val="single"/>
        </w:rPr>
      </w:pPr>
      <w:r>
        <w:rPr>
          <w:rFonts w:hint="eastAsia" w:ascii="宋体" w:hAnsi="宋体"/>
          <w:color w:val="auto"/>
          <w:sz w:val="24"/>
        </w:rPr>
        <w:t>8.1 发包人供应材料与工程设备：</w:t>
      </w:r>
      <w:r>
        <w:rPr>
          <w:rFonts w:hint="eastAsia" w:ascii="宋体" w:hAnsi="宋体"/>
          <w:color w:val="auto"/>
          <w:kern w:val="0"/>
          <w:sz w:val="24"/>
          <w:u w:val="single"/>
        </w:rPr>
        <w:t xml:space="preserve">                       。</w:t>
      </w:r>
      <w:r>
        <w:rPr>
          <w:rFonts w:hint="eastAsia"/>
          <w:color w:val="auto"/>
          <w:sz w:val="24"/>
        </w:rPr>
        <w:t xml:space="preserve">   </w:t>
      </w:r>
    </w:p>
    <w:p>
      <w:pPr>
        <w:spacing w:after="120" w:line="120" w:lineRule="auto"/>
        <w:ind w:firstLine="480" w:firstLineChars="200"/>
        <w:rPr>
          <w:rFonts w:hint="eastAsia" w:ascii="宋体" w:hAnsi="宋体"/>
          <w:color w:val="auto"/>
          <w:sz w:val="24"/>
        </w:rPr>
      </w:pPr>
      <w:r>
        <w:rPr>
          <w:rFonts w:hint="eastAsia" w:ascii="宋体" w:hAnsi="宋体"/>
          <w:color w:val="auto"/>
          <w:sz w:val="24"/>
        </w:rPr>
        <w:t>8.2 承包人采购材料与工程设备</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（1）材料品牌、规格和使用要求：</w:t>
      </w:r>
      <w:r>
        <w:rPr>
          <w:rFonts w:hint="eastAsia" w:ascii="宋体" w:hAnsi="宋体"/>
          <w:b/>
          <w:bCs/>
          <w:color w:val="auto"/>
          <w:sz w:val="24"/>
          <w:u w:val="single"/>
        </w:rPr>
        <w:t>材料品牌</w:t>
      </w:r>
      <w:r>
        <w:rPr>
          <w:rFonts w:hint="eastAsia" w:ascii="宋体" w:hAnsi="宋体"/>
          <w:b/>
          <w:bCs/>
          <w:color w:val="auto"/>
          <w:sz w:val="24"/>
          <w:u w:val="single"/>
          <w:lang w:eastAsia="zh-CN"/>
        </w:rPr>
        <w:t>参照预算内容</w:t>
      </w:r>
      <w:r>
        <w:rPr>
          <w:rFonts w:hint="eastAsia" w:ascii="宋体" w:hAnsi="宋体"/>
          <w:b/>
          <w:bCs/>
          <w:color w:val="auto"/>
          <w:sz w:val="24"/>
          <w:u w:val="single"/>
        </w:rPr>
        <w:t xml:space="preserve">。 </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2）本工程已确定承包价的建筑材料均由承包人自行询价、采购、运输和保管。散装水泥、新型墙体材料、商品混凝土、商品砂浆的使用须符合相关规定，竣工结算时承包人提供相关资料，否则相关押金由承包人承担，在工程结算中扣回。</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（3）本工程要求使用材料要求：</w:t>
      </w:r>
      <w:r>
        <w:rPr>
          <w:rFonts w:hint="eastAsia" w:ascii="仿宋_GB2312" w:hAnsi="宋体"/>
          <w:color w:val="auto"/>
          <w:sz w:val="24"/>
          <w:u w:val="single"/>
        </w:rPr>
        <w:t>商品砼，保温节能材料，</w:t>
      </w:r>
      <w:r>
        <w:rPr>
          <w:rFonts w:hint="eastAsia" w:ascii="宋体" w:hAnsi="宋体"/>
          <w:color w:val="auto"/>
          <w:sz w:val="24"/>
          <w:u w:val="single"/>
        </w:rPr>
        <w:t>商品砂浆的使用应符合《关于进一步加强建筑工程使用预拌砂浆管理工作的通知》（温发改〔2015〕15号）的规定。</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（4）所有材料必须有质保书或合格证，符合施工图纸和规范要求，且品牌、产地需报发包人备案，否则，因此产生的后果均由承包人负责。</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（5）凡是招标文件注明规格、型号或相当于的厂家（品牌、产地）的材料，承包人必须按照招标文件要求采购和施工，如需调整，必须经得发包人认可，否则由此引起的后果由承包人承担。</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（6）所有设备、材料和预制构件等均需有产品合格证和质保书、试验（试车）报告等必要资料，符合国家规定的技术标准和设计图纸要求的标准，并且须经发包人及监理单位验收合格后方可使用。</w:t>
      </w:r>
    </w:p>
    <w:p>
      <w:pPr>
        <w:spacing w:line="120" w:lineRule="auto"/>
        <w:ind w:firstLine="480" w:firstLineChars="200"/>
        <w:rPr>
          <w:rFonts w:hint="eastAsia" w:ascii="宋体" w:hAnsi="宋体"/>
          <w:color w:val="auto"/>
          <w:sz w:val="24"/>
          <w:u w:val="single"/>
        </w:rPr>
      </w:pPr>
      <w:r>
        <w:rPr>
          <w:rFonts w:hint="eastAsia" w:ascii="宋体" w:hAnsi="宋体"/>
          <w:color w:val="auto"/>
          <w:sz w:val="24"/>
          <w:u w:val="single"/>
        </w:rPr>
        <w:t>（</w:t>
      </w:r>
      <w:r>
        <w:rPr>
          <w:rFonts w:ascii="宋体" w:hAnsi="宋体"/>
          <w:color w:val="auto"/>
          <w:sz w:val="24"/>
          <w:u w:val="single"/>
        </w:rPr>
        <w:t>7</w:t>
      </w:r>
      <w:r>
        <w:rPr>
          <w:rFonts w:hint="eastAsia" w:ascii="宋体" w:hAnsi="宋体"/>
          <w:color w:val="auto"/>
          <w:sz w:val="24"/>
          <w:u w:val="single"/>
        </w:rPr>
        <w:t>）根据工程需要，发包人有权对承包人投标时确认的品牌进行更换，更换后的材料价格由发包人签证进行结算。</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（8）合同中由工程变更产生的无价材料（按有关规定可不组织招标采购的）由承包人采购时，应由发包人签证确定价格后采购，发包人收到承包人价格确定申请后，7日内审批完毕。</w:t>
      </w:r>
    </w:p>
    <w:p>
      <w:pPr>
        <w:spacing w:after="120" w:line="120" w:lineRule="auto"/>
        <w:ind w:firstLine="480" w:firstLineChars="200"/>
        <w:rPr>
          <w:rFonts w:ascii="宋体" w:hAnsi="宋体"/>
          <w:color w:val="auto"/>
          <w:sz w:val="24"/>
        </w:rPr>
      </w:pPr>
      <w:r>
        <w:rPr>
          <w:rFonts w:ascii="宋体" w:hAnsi="宋体"/>
          <w:color w:val="auto"/>
          <w:sz w:val="24"/>
        </w:rPr>
        <w:t>8</w:t>
      </w:r>
      <w:bookmarkStart w:id="200" w:name="_Toc297123527"/>
      <w:bookmarkStart w:id="201" w:name="_Toc297216186"/>
      <w:bookmarkStart w:id="202" w:name="_Toc296347166"/>
      <w:bookmarkStart w:id="203" w:name="_Toc312677493"/>
      <w:bookmarkStart w:id="204" w:name="_Toc280868654"/>
      <w:bookmarkStart w:id="205" w:name="_Toc312678019"/>
      <w:bookmarkStart w:id="206" w:name="_Toc296944506"/>
      <w:bookmarkStart w:id="207" w:name="_Toc296891207"/>
      <w:bookmarkStart w:id="208" w:name="_Toc297120467"/>
      <w:bookmarkStart w:id="209" w:name="_Toc292559877"/>
      <w:bookmarkStart w:id="210" w:name="_Toc300934979"/>
      <w:bookmarkStart w:id="211" w:name="_Toc304295556"/>
      <w:bookmarkStart w:id="212" w:name="_Toc296346668"/>
      <w:bookmarkStart w:id="213" w:name="_Toc296890995"/>
      <w:bookmarkStart w:id="214" w:name="_Toc296503167"/>
      <w:bookmarkStart w:id="215" w:name="_Toc297048353"/>
      <w:bookmarkStart w:id="216" w:name="_Toc303539136"/>
      <w:bookmarkStart w:id="217" w:name="_Toc292559372"/>
      <w:bookmarkStart w:id="218" w:name="_Toc280868655"/>
      <w:bookmarkStart w:id="219" w:name="_Toc267251424"/>
      <w:bookmarkStart w:id="220" w:name="_Toc280868656"/>
      <w:r>
        <w:rPr>
          <w:rFonts w:ascii="宋体" w:hAnsi="宋体"/>
          <w:color w:val="auto"/>
          <w:sz w:val="24"/>
        </w:rPr>
        <w:t>.4材料与工程设备的保管与使用</w:t>
      </w:r>
    </w:p>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Pr>
        <w:spacing w:line="120" w:lineRule="auto"/>
        <w:ind w:firstLine="480" w:firstLineChars="200"/>
        <w:jc w:val="left"/>
        <w:rPr>
          <w:rFonts w:ascii="宋体" w:hAnsi="宋体"/>
          <w:color w:val="auto"/>
          <w:sz w:val="24"/>
        </w:rPr>
      </w:pPr>
      <w:r>
        <w:rPr>
          <w:rFonts w:ascii="宋体" w:hAnsi="宋体"/>
          <w:color w:val="auto"/>
          <w:sz w:val="24"/>
        </w:rPr>
        <w:t>8</w:t>
      </w:r>
      <w:bookmarkStart w:id="221" w:name="_Toc292559878"/>
      <w:bookmarkStart w:id="222" w:name="_Toc292559373"/>
      <w:bookmarkStart w:id="223" w:name="_Toc296890996"/>
      <w:bookmarkStart w:id="224" w:name="_Toc318581173"/>
      <w:bookmarkStart w:id="225" w:name="_Toc304295557"/>
      <w:bookmarkStart w:id="226" w:name="_Toc296891208"/>
      <w:bookmarkStart w:id="227" w:name="_Toc312678020"/>
      <w:bookmarkStart w:id="228" w:name="_Toc303539137"/>
      <w:bookmarkStart w:id="229" w:name="_Toc297120468"/>
      <w:bookmarkStart w:id="230" w:name="_Toc297123528"/>
      <w:bookmarkStart w:id="231" w:name="_Toc297048354"/>
      <w:bookmarkStart w:id="232" w:name="_Toc297216187"/>
      <w:bookmarkStart w:id="233" w:name="_Toc296346669"/>
      <w:bookmarkStart w:id="234" w:name="_Toc296944507"/>
      <w:bookmarkStart w:id="235" w:name="_Toc296503168"/>
      <w:bookmarkStart w:id="236" w:name="_Toc312677494"/>
      <w:bookmarkStart w:id="237" w:name="_Toc296347167"/>
      <w:bookmarkStart w:id="238" w:name="_Toc300934980"/>
      <w:r>
        <w:rPr>
          <w:rFonts w:ascii="宋体" w:hAnsi="宋体"/>
          <w:color w:val="auto"/>
          <w:sz w:val="24"/>
        </w:rPr>
        <w:t>.4.1发包人供应的材料设备的保管费用的承担：</w:t>
      </w:r>
      <w:bookmarkEnd w:id="221"/>
      <w:bookmarkEnd w:id="222"/>
      <w:r>
        <w:rPr>
          <w:rFonts w:hint="eastAsia" w:ascii="宋体" w:hAnsi="宋体"/>
          <w:color w:val="auto"/>
          <w:sz w:val="24"/>
          <w:u w:val="single"/>
        </w:rPr>
        <w:t xml:space="preserve">        </w:t>
      </w:r>
      <w:r>
        <w:rPr>
          <w:rFonts w:hint="eastAsia" w:ascii="宋体" w:hAnsi="宋体"/>
          <w:color w:val="auto"/>
          <w:kern w:val="0"/>
          <w:sz w:val="24"/>
          <w:u w:val="single"/>
        </w:rPr>
        <w:t>/</w:t>
      </w:r>
      <w:r>
        <w:rPr>
          <w:rFonts w:hint="eastAsia" w:ascii="宋体" w:hAnsi="宋体"/>
          <w:color w:val="auto"/>
          <w:sz w:val="24"/>
          <w:u w:val="single"/>
        </w:rPr>
        <w:t xml:space="preserve">         。</w:t>
      </w:r>
    </w:p>
    <w:p>
      <w:pPr>
        <w:spacing w:after="120" w:line="120" w:lineRule="auto"/>
        <w:ind w:firstLine="480" w:firstLineChars="200"/>
        <w:outlineLvl w:val="0"/>
        <w:rPr>
          <w:rFonts w:ascii="宋体" w:hAnsi="宋体"/>
          <w:color w:val="auto"/>
          <w:sz w:val="24"/>
        </w:rPr>
      </w:pPr>
      <w:r>
        <w:rPr>
          <w:rFonts w:ascii="宋体" w:hAnsi="宋体"/>
          <w:color w:val="auto"/>
          <w:sz w:val="24"/>
        </w:rPr>
        <w:t>8.6 样品</w:t>
      </w:r>
    </w:p>
    <w:p>
      <w:pPr>
        <w:autoSpaceDE w:val="0"/>
        <w:autoSpaceDN w:val="0"/>
        <w:adjustRightInd w:val="0"/>
        <w:spacing w:line="120" w:lineRule="auto"/>
        <w:ind w:firstLine="480" w:firstLineChars="200"/>
        <w:jc w:val="left"/>
        <w:rPr>
          <w:rFonts w:ascii="宋体" w:hAnsi="宋体"/>
          <w:color w:val="auto"/>
          <w:kern w:val="0"/>
          <w:sz w:val="24"/>
        </w:rPr>
      </w:pPr>
      <w:r>
        <w:rPr>
          <w:rFonts w:ascii="宋体" w:hAnsi="宋体"/>
          <w:color w:val="auto"/>
          <w:kern w:val="0"/>
          <w:sz w:val="24"/>
        </w:rPr>
        <w:t>8.6.1</w:t>
      </w:r>
      <w:r>
        <w:rPr>
          <w:rFonts w:ascii="宋体" w:hAnsi="宋体"/>
          <w:color w:val="auto"/>
          <w:kern w:val="0"/>
          <w:sz w:val="24"/>
        </w:rPr>
        <w:tab/>
      </w:r>
      <w:r>
        <w:rPr>
          <w:rFonts w:ascii="宋体" w:hAnsi="宋体"/>
          <w:color w:val="auto"/>
          <w:kern w:val="0"/>
          <w:sz w:val="24"/>
        </w:rPr>
        <w:t>样品的报送</w:t>
      </w:r>
      <w:r>
        <w:rPr>
          <w:rFonts w:hint="eastAsia" w:ascii="宋体" w:hAnsi="宋体"/>
          <w:color w:val="auto"/>
          <w:kern w:val="0"/>
          <w:sz w:val="24"/>
        </w:rPr>
        <w:t>与封存</w:t>
      </w:r>
    </w:p>
    <w:p>
      <w:pPr>
        <w:autoSpaceDE w:val="0"/>
        <w:autoSpaceDN w:val="0"/>
        <w:adjustRightInd w:val="0"/>
        <w:spacing w:line="120" w:lineRule="auto"/>
        <w:ind w:firstLine="480" w:firstLineChars="200"/>
        <w:jc w:val="left"/>
        <w:rPr>
          <w:rFonts w:hint="eastAsia" w:ascii="宋体" w:hAnsi="宋体" w:eastAsia="宋体"/>
          <w:color w:val="auto"/>
          <w:sz w:val="24"/>
          <w:lang w:val="en-US" w:eastAsia="zh-CN"/>
        </w:rPr>
      </w:pPr>
      <w:r>
        <w:rPr>
          <w:rFonts w:ascii="宋体" w:hAnsi="宋体"/>
          <w:color w:val="auto"/>
          <w:kern w:val="0"/>
          <w:sz w:val="24"/>
        </w:rPr>
        <w:t>需要承包人报送样品的材料或工程设备，样品的种类、名称、规格、数量要求：</w:t>
      </w:r>
      <w:r>
        <w:rPr>
          <w:rFonts w:hint="eastAsia" w:ascii="宋体" w:hAnsi="宋体"/>
          <w:color w:val="auto"/>
          <w:sz w:val="24"/>
          <w:u w:val="single"/>
        </w:rPr>
        <w:t xml:space="preserve">        </w:t>
      </w:r>
      <w:r>
        <w:rPr>
          <w:rFonts w:hint="eastAsia" w:ascii="宋体" w:hAnsi="宋体"/>
          <w:color w:val="auto"/>
          <w:sz w:val="24"/>
          <w:u w:val="single"/>
          <w:lang w:val="en-US" w:eastAsia="zh-CN"/>
        </w:rPr>
        <w:t>/</w:t>
      </w:r>
    </w:p>
    <w:p>
      <w:pPr>
        <w:spacing w:after="120" w:line="120" w:lineRule="auto"/>
        <w:ind w:firstLine="480" w:firstLineChars="200"/>
        <w:outlineLvl w:val="0"/>
        <w:rPr>
          <w:rFonts w:ascii="宋体" w:hAnsi="宋体"/>
          <w:color w:val="auto"/>
          <w:sz w:val="24"/>
        </w:rPr>
      </w:pPr>
      <w:r>
        <w:rPr>
          <w:rFonts w:ascii="宋体" w:hAnsi="宋体"/>
          <w:color w:val="auto"/>
          <w:sz w:val="24"/>
        </w:rPr>
        <w:t>8.8 施工设备和临时设施</w:t>
      </w:r>
    </w:p>
    <w:p>
      <w:pPr>
        <w:autoSpaceDE w:val="0"/>
        <w:autoSpaceDN w:val="0"/>
        <w:adjustRightInd w:val="0"/>
        <w:spacing w:line="120" w:lineRule="auto"/>
        <w:ind w:firstLine="480" w:firstLineChars="200"/>
        <w:jc w:val="left"/>
        <w:rPr>
          <w:rFonts w:ascii="宋体" w:hAnsi="宋体"/>
          <w:color w:val="auto"/>
          <w:sz w:val="24"/>
        </w:rPr>
      </w:pPr>
      <w:r>
        <w:rPr>
          <w:rFonts w:ascii="宋体" w:hAnsi="宋体"/>
          <w:color w:val="auto"/>
          <w:sz w:val="24"/>
        </w:rPr>
        <w:t>8.8.1 承包人提供的施工设备和临时设施</w:t>
      </w:r>
    </w:p>
    <w:p>
      <w:pPr>
        <w:autoSpaceDE w:val="0"/>
        <w:autoSpaceDN w:val="0"/>
        <w:adjustRightInd w:val="0"/>
        <w:spacing w:line="120" w:lineRule="auto"/>
        <w:ind w:firstLine="480" w:firstLineChars="200"/>
        <w:jc w:val="left"/>
        <w:rPr>
          <w:rFonts w:ascii="宋体" w:hAnsi="宋体"/>
          <w:color w:val="auto"/>
          <w:sz w:val="24"/>
        </w:rPr>
      </w:pPr>
      <w:r>
        <w:rPr>
          <w:rFonts w:ascii="宋体" w:hAnsi="宋体"/>
          <w:color w:val="auto"/>
          <w:sz w:val="24"/>
        </w:rPr>
        <w:t>关于修建临时设施费用承担的约定：</w:t>
      </w:r>
      <w:r>
        <w:rPr>
          <w:rFonts w:hint="eastAsia" w:ascii="宋体" w:hAnsi="宋体"/>
          <w:color w:val="auto"/>
          <w:sz w:val="24"/>
          <w:u w:val="single"/>
        </w:rPr>
        <w:t>由承包人承担</w:t>
      </w:r>
      <w:r>
        <w:rPr>
          <w:rFonts w:ascii="宋体" w:hAnsi="宋体"/>
          <w:color w:val="auto"/>
          <w:sz w:val="24"/>
          <w:u w:val="single"/>
        </w:rPr>
        <w:t>。</w:t>
      </w:r>
    </w:p>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Pr>
        <w:pStyle w:val="4"/>
        <w:spacing w:before="120" w:after="120" w:line="120" w:lineRule="auto"/>
        <w:rPr>
          <w:rFonts w:ascii="宋体" w:hAnsi="宋体"/>
          <w:b w:val="0"/>
          <w:color w:val="auto"/>
          <w:sz w:val="24"/>
          <w:szCs w:val="24"/>
        </w:rPr>
      </w:pPr>
      <w:bookmarkStart w:id="239" w:name="_Toc351203641"/>
      <w:r>
        <w:rPr>
          <w:rFonts w:ascii="宋体" w:hAnsi="宋体"/>
          <w:b w:val="0"/>
          <w:color w:val="auto"/>
          <w:sz w:val="24"/>
          <w:szCs w:val="24"/>
        </w:rPr>
        <w:t>9</w:t>
      </w:r>
      <w:bookmarkEnd w:id="218"/>
      <w:bookmarkEnd w:id="219"/>
      <w:bookmarkEnd w:id="220"/>
      <w:bookmarkStart w:id="240" w:name="_Toc303539139"/>
      <w:bookmarkStart w:id="241" w:name="_Toc312677495"/>
      <w:bookmarkStart w:id="242" w:name="_Toc312678021"/>
      <w:bookmarkStart w:id="243" w:name="_Toc297216192"/>
      <w:bookmarkStart w:id="244" w:name="_Toc304295559"/>
      <w:bookmarkStart w:id="245" w:name="_Toc297123533"/>
      <w:bookmarkStart w:id="246" w:name="_Toc300934982"/>
      <w:bookmarkStart w:id="247" w:name="_Toc292559378"/>
      <w:bookmarkStart w:id="248" w:name="_Toc267251428"/>
      <w:bookmarkStart w:id="249" w:name="_Toc296503173"/>
      <w:bookmarkStart w:id="250" w:name="_Toc297048359"/>
      <w:bookmarkStart w:id="251" w:name="_Toc296891001"/>
      <w:bookmarkStart w:id="252" w:name="_Toc296347172"/>
      <w:bookmarkStart w:id="253" w:name="_Toc296346674"/>
      <w:bookmarkStart w:id="254" w:name="_Toc297120473"/>
      <w:bookmarkStart w:id="255" w:name="_Toc296944512"/>
      <w:bookmarkStart w:id="256" w:name="_Toc267251427"/>
      <w:bookmarkStart w:id="257" w:name="_Toc296891213"/>
      <w:bookmarkStart w:id="258" w:name="_Toc292559883"/>
      <w:r>
        <w:rPr>
          <w:rFonts w:ascii="宋体" w:hAnsi="宋体"/>
          <w:b w:val="0"/>
          <w:color w:val="auto"/>
          <w:sz w:val="24"/>
          <w:szCs w:val="24"/>
        </w:rPr>
        <w:t>. 试验与检验</w:t>
      </w:r>
      <w:bookmarkEnd w:id="239"/>
    </w:p>
    <w:bookmarkEnd w:id="240"/>
    <w:bookmarkEnd w:id="241"/>
    <w:bookmarkEnd w:id="242"/>
    <w:bookmarkEnd w:id="243"/>
    <w:bookmarkEnd w:id="244"/>
    <w:bookmarkEnd w:id="245"/>
    <w:bookmarkEnd w:id="246"/>
    <w:p>
      <w:pPr>
        <w:spacing w:after="120" w:line="120" w:lineRule="auto"/>
        <w:ind w:firstLine="480" w:firstLineChars="200"/>
        <w:rPr>
          <w:rFonts w:ascii="宋体" w:hAnsi="宋体"/>
          <w:color w:val="auto"/>
          <w:sz w:val="24"/>
        </w:rPr>
      </w:pPr>
      <w:r>
        <w:rPr>
          <w:rFonts w:ascii="宋体" w:hAnsi="宋体"/>
          <w:color w:val="auto"/>
          <w:sz w:val="24"/>
        </w:rPr>
        <w:t>9</w:t>
      </w:r>
      <w:bookmarkStart w:id="259" w:name="_Toc312678022"/>
      <w:bookmarkStart w:id="260" w:name="_Toc297216193"/>
      <w:bookmarkStart w:id="261" w:name="_Toc312677496"/>
      <w:bookmarkStart w:id="262" w:name="_Toc303539140"/>
      <w:bookmarkStart w:id="263" w:name="_Toc304295560"/>
      <w:bookmarkStart w:id="264" w:name="_Toc300934983"/>
      <w:bookmarkStart w:id="265" w:name="_Toc297123534"/>
      <w:r>
        <w:rPr>
          <w:rFonts w:ascii="宋体" w:hAnsi="宋体"/>
          <w:color w:val="auto"/>
          <w:sz w:val="24"/>
        </w:rPr>
        <w:t>.1试验设备与试验人员</w:t>
      </w:r>
    </w:p>
    <w:bookmarkEnd w:id="259"/>
    <w:bookmarkEnd w:id="260"/>
    <w:bookmarkEnd w:id="261"/>
    <w:bookmarkEnd w:id="262"/>
    <w:bookmarkEnd w:id="263"/>
    <w:bookmarkEnd w:id="264"/>
    <w:bookmarkEnd w:id="265"/>
    <w:p>
      <w:pPr>
        <w:spacing w:line="120" w:lineRule="auto"/>
        <w:ind w:firstLine="480" w:firstLineChars="200"/>
        <w:jc w:val="left"/>
        <w:rPr>
          <w:rFonts w:ascii="宋体" w:hAnsi="宋体"/>
          <w:color w:val="auto"/>
          <w:sz w:val="24"/>
        </w:rPr>
      </w:pPr>
      <w:r>
        <w:rPr>
          <w:rFonts w:ascii="宋体" w:hAnsi="宋体"/>
          <w:color w:val="auto"/>
          <w:sz w:val="24"/>
        </w:rPr>
        <w:t>9</w:t>
      </w:r>
      <w:bookmarkStart w:id="266" w:name="_Toc312677497"/>
      <w:bookmarkStart w:id="267" w:name="_Toc300934984"/>
      <w:bookmarkStart w:id="268" w:name="_Toc297123535"/>
      <w:bookmarkStart w:id="269" w:name="_Toc297216194"/>
      <w:bookmarkStart w:id="270" w:name="_Toc303539141"/>
      <w:bookmarkStart w:id="271" w:name="_Toc312678023"/>
      <w:bookmarkStart w:id="272" w:name="_Toc304295561"/>
      <w:bookmarkStart w:id="273" w:name="_Toc318581174"/>
      <w:r>
        <w:rPr>
          <w:rFonts w:ascii="宋体" w:hAnsi="宋体"/>
          <w:color w:val="auto"/>
          <w:sz w:val="24"/>
        </w:rPr>
        <w:t>.1.2 试验设备</w:t>
      </w:r>
    </w:p>
    <w:p>
      <w:pPr>
        <w:spacing w:line="120" w:lineRule="auto"/>
        <w:ind w:firstLine="480" w:firstLineChars="200"/>
        <w:jc w:val="left"/>
        <w:rPr>
          <w:rFonts w:ascii="宋体" w:hAnsi="宋体"/>
          <w:color w:val="auto"/>
          <w:sz w:val="24"/>
          <w:u w:val="single"/>
        </w:rPr>
      </w:pPr>
      <w:r>
        <w:rPr>
          <w:rFonts w:ascii="宋体" w:hAnsi="宋体"/>
          <w:color w:val="auto"/>
          <w:sz w:val="24"/>
        </w:rPr>
        <w:t>施工现场需要配置的试验场所：</w:t>
      </w:r>
      <w:bookmarkEnd w:id="266"/>
      <w:bookmarkEnd w:id="267"/>
      <w:bookmarkEnd w:id="268"/>
      <w:bookmarkEnd w:id="269"/>
      <w:bookmarkEnd w:id="270"/>
      <w:bookmarkEnd w:id="271"/>
      <w:bookmarkEnd w:id="272"/>
      <w:bookmarkStart w:id="274" w:name="_Toc297123536"/>
      <w:bookmarkStart w:id="275" w:name="_Toc300934985"/>
      <w:bookmarkStart w:id="276" w:name="_Toc303539142"/>
      <w:bookmarkStart w:id="277" w:name="_Toc297216195"/>
      <w:bookmarkStart w:id="278" w:name="_Toc304295562"/>
      <w:bookmarkStart w:id="279" w:name="_Toc312678024"/>
      <w:bookmarkStart w:id="280" w:name="_Toc312677498"/>
      <w:r>
        <w:rPr>
          <w:rFonts w:hint="eastAsia" w:ascii="宋体" w:hAnsi="宋体"/>
          <w:color w:val="auto"/>
          <w:sz w:val="24"/>
          <w:u w:val="single"/>
        </w:rPr>
        <w:t>按规范及（当地）建设行政主管部门要求配置</w:t>
      </w:r>
      <w:r>
        <w:rPr>
          <w:rFonts w:ascii="宋体" w:hAnsi="宋体"/>
          <w:color w:val="auto"/>
          <w:sz w:val="24"/>
          <w:u w:val="single"/>
        </w:rPr>
        <w:t>。</w:t>
      </w:r>
      <w:r>
        <w:rPr>
          <w:rFonts w:hint="eastAsia" w:ascii="宋体" w:hAnsi="宋体"/>
          <w:color w:val="auto"/>
          <w:sz w:val="24"/>
          <w:u w:val="single"/>
        </w:rPr>
        <w:t xml:space="preserve"> </w:t>
      </w:r>
    </w:p>
    <w:p>
      <w:pPr>
        <w:spacing w:line="120" w:lineRule="auto"/>
        <w:ind w:firstLine="480" w:firstLineChars="200"/>
        <w:jc w:val="left"/>
        <w:rPr>
          <w:rFonts w:ascii="宋体" w:hAnsi="宋体"/>
          <w:color w:val="auto"/>
          <w:sz w:val="24"/>
          <w:u w:val="single"/>
        </w:rPr>
      </w:pPr>
      <w:r>
        <w:rPr>
          <w:rFonts w:ascii="宋体" w:hAnsi="宋体"/>
          <w:color w:val="auto"/>
          <w:sz w:val="24"/>
        </w:rPr>
        <w:t>施工现场需要配备的试验设备：</w:t>
      </w:r>
      <w:r>
        <w:rPr>
          <w:rFonts w:hint="eastAsia" w:ascii="宋体" w:hAnsi="宋体"/>
          <w:color w:val="auto"/>
          <w:sz w:val="24"/>
          <w:u w:val="single"/>
        </w:rPr>
        <w:t>按规范及（当地）建设行政主管部门要求配置</w:t>
      </w:r>
      <w:r>
        <w:rPr>
          <w:rFonts w:ascii="宋体" w:hAnsi="宋体"/>
          <w:color w:val="auto"/>
          <w:sz w:val="24"/>
          <w:u w:val="single"/>
        </w:rPr>
        <w:t>。</w:t>
      </w:r>
      <w:r>
        <w:rPr>
          <w:rFonts w:hint="eastAsia" w:ascii="宋体" w:hAnsi="宋体"/>
          <w:color w:val="auto"/>
          <w:sz w:val="24"/>
          <w:u w:val="single"/>
        </w:rPr>
        <w:t xml:space="preserve"> </w:t>
      </w:r>
    </w:p>
    <w:p>
      <w:pPr>
        <w:spacing w:line="120" w:lineRule="auto"/>
        <w:ind w:firstLine="480" w:firstLineChars="200"/>
        <w:jc w:val="left"/>
        <w:rPr>
          <w:rFonts w:hint="eastAsia" w:ascii="宋体" w:hAnsi="宋体"/>
          <w:color w:val="auto"/>
          <w:sz w:val="24"/>
          <w:u w:val="single"/>
        </w:rPr>
      </w:pPr>
      <w:r>
        <w:rPr>
          <w:rFonts w:ascii="宋体" w:hAnsi="宋体"/>
          <w:color w:val="auto"/>
          <w:sz w:val="24"/>
        </w:rPr>
        <w:t>施工现场需要具备的其他试验条件：</w:t>
      </w:r>
      <w:r>
        <w:rPr>
          <w:rFonts w:hint="eastAsia" w:ascii="宋体" w:hAnsi="宋体"/>
          <w:color w:val="auto"/>
          <w:sz w:val="24"/>
          <w:u w:val="single"/>
        </w:rPr>
        <w:t>按规范及（当地）建设行政主管部门要求配置</w:t>
      </w:r>
      <w:r>
        <w:rPr>
          <w:rFonts w:ascii="宋体" w:hAnsi="宋体"/>
          <w:color w:val="auto"/>
          <w:sz w:val="24"/>
          <w:u w:val="single"/>
        </w:rPr>
        <w:t>。</w:t>
      </w:r>
      <w:r>
        <w:rPr>
          <w:rFonts w:hint="eastAsia" w:ascii="宋体" w:hAnsi="宋体"/>
          <w:color w:val="auto"/>
          <w:sz w:val="24"/>
          <w:u w:val="single"/>
        </w:rPr>
        <w:t xml:space="preserve"> </w:t>
      </w:r>
    </w:p>
    <w:p>
      <w:pPr>
        <w:spacing w:after="120" w:line="120" w:lineRule="auto"/>
        <w:ind w:firstLine="480" w:firstLineChars="200"/>
        <w:rPr>
          <w:rFonts w:hint="eastAsia" w:ascii="宋体" w:hAnsi="宋体"/>
          <w:color w:val="auto"/>
          <w:sz w:val="24"/>
        </w:rPr>
      </w:pPr>
      <w:r>
        <w:rPr>
          <w:rFonts w:hint="eastAsia" w:ascii="宋体" w:hAnsi="宋体"/>
          <w:color w:val="auto"/>
          <w:sz w:val="24"/>
        </w:rPr>
        <w:t>9.3 材料、工程设备和工程的试验和检验</w:t>
      </w:r>
    </w:p>
    <w:p>
      <w:pPr>
        <w:spacing w:after="120" w:line="120" w:lineRule="auto"/>
        <w:ind w:firstLine="480" w:firstLineChars="200"/>
        <w:rPr>
          <w:rFonts w:hint="eastAsia" w:ascii="宋体" w:hAnsi="宋体"/>
          <w:color w:val="auto"/>
          <w:sz w:val="24"/>
        </w:rPr>
      </w:pPr>
      <w:r>
        <w:rPr>
          <w:rFonts w:hint="eastAsia" w:ascii="宋体" w:hAnsi="宋体"/>
          <w:color w:val="auto"/>
          <w:sz w:val="24"/>
        </w:rPr>
        <w:t>材料、设备和工程的试验和检验的范围：</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2）当发包人或监理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p>
    <w:p>
      <w:pPr>
        <w:spacing w:after="120" w:line="120" w:lineRule="auto"/>
        <w:ind w:firstLine="480" w:firstLineChars="200"/>
        <w:rPr>
          <w:rFonts w:ascii="宋体" w:hAnsi="宋体"/>
          <w:color w:val="auto"/>
          <w:sz w:val="24"/>
          <w:u w:val="single"/>
        </w:rPr>
      </w:pPr>
      <w:r>
        <w:rPr>
          <w:rFonts w:hint="eastAsia" w:ascii="宋体" w:hAnsi="宋体"/>
          <w:color w:val="auto"/>
          <w:sz w:val="24"/>
          <w:u w:val="single"/>
        </w:rPr>
        <w:t>（</w:t>
      </w:r>
      <w:r>
        <w:rPr>
          <w:rFonts w:ascii="宋体" w:hAnsi="宋体"/>
          <w:color w:val="auto"/>
          <w:sz w:val="24"/>
          <w:u w:val="single"/>
        </w:rPr>
        <w:t>4</w:t>
      </w:r>
      <w:r>
        <w:rPr>
          <w:rFonts w:hint="eastAsia" w:ascii="宋体" w:hAnsi="宋体"/>
          <w:color w:val="auto"/>
          <w:sz w:val="24"/>
          <w:u w:val="single"/>
        </w:rPr>
        <w:t>）本工程施工按《建筑装饰装修工程质量验收规范》（GB50210—2001）和《民用建筑工程室内环境污染控制规范》（</w:t>
      </w:r>
      <w:r>
        <w:rPr>
          <w:rFonts w:ascii="宋体" w:hAnsi="宋体"/>
          <w:color w:val="auto"/>
          <w:sz w:val="24"/>
          <w:u w:val="single"/>
        </w:rPr>
        <w:t>GB50325-2001</w:t>
      </w:r>
      <w:r>
        <w:rPr>
          <w:rFonts w:hint="eastAsia" w:ascii="宋体" w:hAnsi="宋体"/>
          <w:color w:val="auto"/>
          <w:sz w:val="24"/>
          <w:u w:val="single"/>
        </w:rPr>
        <w:t>）进行施工和验收。竣工验收前发包人对室内氡、甲醛、苯、氨、总挥发性有机化合物等五种有害物质进行检测，费用由发包人承担；如检测不合格，承包人需无条件返工至合格，并承担再次检测的费用。</w:t>
      </w:r>
    </w:p>
    <w:p>
      <w:pPr>
        <w:spacing w:line="120" w:lineRule="auto"/>
        <w:ind w:firstLine="480" w:firstLineChars="200"/>
        <w:jc w:val="left"/>
        <w:rPr>
          <w:rFonts w:ascii="宋体" w:hAnsi="宋体"/>
          <w:color w:val="auto"/>
          <w:sz w:val="24"/>
        </w:rPr>
      </w:pPr>
      <w:r>
        <w:rPr>
          <w:rFonts w:ascii="宋体" w:hAnsi="宋体"/>
          <w:color w:val="auto"/>
          <w:sz w:val="24"/>
        </w:rPr>
        <w:t>9.4 现场工艺试验</w:t>
      </w:r>
      <w:r>
        <w:rPr>
          <w:rFonts w:hint="eastAsia" w:ascii="宋体" w:hAnsi="宋体"/>
          <w:color w:val="auto"/>
          <w:sz w:val="24"/>
        </w:rPr>
        <w:t xml:space="preserve"> </w:t>
      </w:r>
    </w:p>
    <w:p>
      <w:pPr>
        <w:spacing w:line="120" w:lineRule="auto"/>
        <w:ind w:firstLine="480" w:firstLineChars="200"/>
        <w:jc w:val="left"/>
        <w:rPr>
          <w:rFonts w:hint="eastAsia" w:ascii="宋体" w:hAnsi="宋体"/>
          <w:color w:val="auto"/>
          <w:sz w:val="24"/>
        </w:rPr>
      </w:pPr>
      <w:r>
        <w:rPr>
          <w:rFonts w:ascii="宋体" w:hAnsi="宋体"/>
          <w:color w:val="auto"/>
          <w:sz w:val="24"/>
        </w:rPr>
        <w:t>现场工艺试验的有关约定：</w:t>
      </w:r>
      <w:r>
        <w:rPr>
          <w:rFonts w:ascii="宋体" w:hAnsi="宋体"/>
          <w:color w:val="auto"/>
          <w:sz w:val="24"/>
          <w:u w:val="single"/>
        </w:rPr>
        <w:t xml:space="preserve">   </w:t>
      </w:r>
      <w:r>
        <w:rPr>
          <w:rFonts w:hint="eastAsia" w:ascii="宋体" w:hAnsi="宋体"/>
          <w:color w:val="auto"/>
          <w:sz w:val="24"/>
          <w:u w:val="single"/>
        </w:rPr>
        <w:t>/</w:t>
      </w:r>
      <w:r>
        <w:rPr>
          <w:rFonts w:ascii="宋体" w:hAnsi="宋体"/>
          <w:color w:val="auto"/>
          <w:sz w:val="24"/>
          <w:u w:val="single"/>
        </w:rPr>
        <w:t xml:space="preserve">   </w:t>
      </w:r>
      <w:r>
        <w:rPr>
          <w:rFonts w:ascii="宋体" w:hAnsi="宋体"/>
          <w:color w:val="auto"/>
          <w:sz w:val="24"/>
        </w:rPr>
        <w:t>。</w:t>
      </w:r>
    </w:p>
    <w:bookmarkEnd w:id="273"/>
    <w:bookmarkEnd w:id="274"/>
    <w:bookmarkEnd w:id="275"/>
    <w:bookmarkEnd w:id="276"/>
    <w:bookmarkEnd w:id="277"/>
    <w:bookmarkEnd w:id="278"/>
    <w:bookmarkEnd w:id="279"/>
    <w:bookmarkEnd w:id="280"/>
    <w:p>
      <w:pPr>
        <w:pStyle w:val="4"/>
        <w:spacing w:before="120" w:after="120" w:line="120" w:lineRule="auto"/>
        <w:rPr>
          <w:rFonts w:ascii="宋体" w:hAnsi="宋体"/>
          <w:b w:val="0"/>
          <w:color w:val="auto"/>
          <w:sz w:val="24"/>
          <w:szCs w:val="24"/>
        </w:rPr>
      </w:pPr>
      <w:bookmarkStart w:id="281" w:name="_Toc351203642"/>
      <w:r>
        <w:rPr>
          <w:rFonts w:ascii="宋体" w:hAnsi="宋体"/>
          <w:b w:val="0"/>
          <w:color w:val="auto"/>
          <w:sz w:val="24"/>
          <w:szCs w:val="24"/>
        </w:rPr>
        <w:t>1</w:t>
      </w:r>
      <w:bookmarkEnd w:id="247"/>
      <w:bookmarkEnd w:id="248"/>
      <w:bookmarkEnd w:id="249"/>
      <w:bookmarkEnd w:id="250"/>
      <w:bookmarkEnd w:id="251"/>
      <w:bookmarkEnd w:id="252"/>
      <w:bookmarkEnd w:id="253"/>
      <w:bookmarkEnd w:id="254"/>
      <w:bookmarkEnd w:id="255"/>
      <w:bookmarkEnd w:id="256"/>
      <w:bookmarkEnd w:id="257"/>
      <w:bookmarkEnd w:id="258"/>
      <w:bookmarkStart w:id="282" w:name="_Toc296891233"/>
      <w:bookmarkStart w:id="283" w:name="_Toc292559903"/>
      <w:bookmarkStart w:id="284" w:name="_Toc296944532"/>
      <w:bookmarkStart w:id="285" w:name="_Toc297123540"/>
      <w:bookmarkStart w:id="286" w:name="_Toc296503193"/>
      <w:bookmarkStart w:id="287" w:name="_Toc304295566"/>
      <w:bookmarkStart w:id="288" w:name="_Toc297048379"/>
      <w:bookmarkStart w:id="289" w:name="_Toc303539146"/>
      <w:bookmarkStart w:id="290" w:name="_Toc300934989"/>
      <w:bookmarkStart w:id="291" w:name="_Toc292559398"/>
      <w:bookmarkStart w:id="292" w:name="_Toc297120493"/>
      <w:bookmarkStart w:id="293" w:name="_Toc297216199"/>
      <w:bookmarkStart w:id="294" w:name="_Toc296347192"/>
      <w:bookmarkStart w:id="295" w:name="_Toc296891021"/>
      <w:bookmarkStart w:id="296" w:name="_Toc296346694"/>
      <w:bookmarkStart w:id="297" w:name="_Toc312678025"/>
      <w:bookmarkStart w:id="298" w:name="_Toc312677499"/>
      <w:bookmarkStart w:id="299" w:name="_Toc267251433"/>
      <w:bookmarkStart w:id="300" w:name="_Toc267251440"/>
      <w:bookmarkStart w:id="301" w:name="_Toc267251441"/>
      <w:bookmarkStart w:id="302" w:name="_Toc267251439"/>
      <w:bookmarkStart w:id="303" w:name="_Toc267251437"/>
      <w:bookmarkStart w:id="304" w:name="_Toc267251435"/>
      <w:bookmarkStart w:id="305" w:name="_Toc267251442"/>
      <w:r>
        <w:rPr>
          <w:rFonts w:ascii="宋体" w:hAnsi="宋体"/>
          <w:b w:val="0"/>
          <w:color w:val="auto"/>
          <w:sz w:val="24"/>
          <w:szCs w:val="24"/>
        </w:rPr>
        <w:t>0. 变更</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bookmarkEnd w:id="297"/>
    <w:bookmarkEnd w:id="298"/>
    <w:p>
      <w:pPr>
        <w:spacing w:after="120" w:line="120" w:lineRule="auto"/>
        <w:ind w:firstLine="480" w:firstLineChars="200"/>
        <w:rPr>
          <w:rFonts w:ascii="宋体" w:hAnsi="宋体"/>
          <w:color w:val="auto"/>
          <w:sz w:val="24"/>
        </w:rPr>
      </w:pPr>
      <w:r>
        <w:rPr>
          <w:rFonts w:ascii="宋体" w:hAnsi="宋体"/>
          <w:color w:val="auto"/>
          <w:sz w:val="24"/>
        </w:rPr>
        <w:t>1</w:t>
      </w:r>
      <w:bookmarkStart w:id="306" w:name="_Toc296346695"/>
      <w:bookmarkStart w:id="307" w:name="_Toc296891234"/>
      <w:bookmarkStart w:id="308" w:name="_Toc312678026"/>
      <w:bookmarkStart w:id="309" w:name="_Toc297120494"/>
      <w:bookmarkStart w:id="310" w:name="_Toc304295567"/>
      <w:bookmarkStart w:id="311" w:name="_Toc296503194"/>
      <w:bookmarkStart w:id="312" w:name="_Toc303539147"/>
      <w:bookmarkStart w:id="313" w:name="_Toc297216200"/>
      <w:bookmarkStart w:id="314" w:name="_Toc300934990"/>
      <w:bookmarkStart w:id="315" w:name="_Toc312677500"/>
      <w:bookmarkStart w:id="316" w:name="_Toc296347193"/>
      <w:bookmarkStart w:id="317" w:name="_Toc297123541"/>
      <w:bookmarkStart w:id="318" w:name="_Toc296891022"/>
      <w:bookmarkStart w:id="319" w:name="_Toc292559399"/>
      <w:bookmarkStart w:id="320" w:name="_Toc296944533"/>
      <w:bookmarkStart w:id="321" w:name="_Toc297048380"/>
      <w:bookmarkStart w:id="322" w:name="_Toc292559904"/>
      <w:r>
        <w:rPr>
          <w:rFonts w:ascii="宋体" w:hAnsi="宋体"/>
          <w:color w:val="auto"/>
          <w:sz w:val="24"/>
        </w:rPr>
        <w:t>0.1变更的范围</w:t>
      </w:r>
    </w:p>
    <w:p>
      <w:pPr>
        <w:spacing w:line="120" w:lineRule="auto"/>
        <w:ind w:firstLine="600"/>
        <w:jc w:val="left"/>
        <w:rPr>
          <w:rFonts w:ascii="宋体" w:hAnsi="宋体"/>
          <w:color w:val="auto"/>
          <w:sz w:val="24"/>
          <w:u w:val="single"/>
        </w:rPr>
      </w:pPr>
      <w:r>
        <w:rPr>
          <w:rFonts w:ascii="宋体" w:hAnsi="宋体"/>
          <w:color w:val="auto"/>
          <w:sz w:val="24"/>
        </w:rPr>
        <w:t>关于变更的范围的约定：</w:t>
      </w:r>
      <w:r>
        <w:rPr>
          <w:rFonts w:hint="eastAsia" w:ascii="宋体" w:hAnsi="宋体"/>
          <w:color w:val="auto"/>
          <w:sz w:val="24"/>
          <w:u w:val="single"/>
        </w:rPr>
        <w:t>按通用合同条款。工程变更引起工程量的增加或减少，承包人不得因此拒绝施工。</w:t>
      </w:r>
    </w:p>
    <w:p>
      <w:pPr>
        <w:spacing w:after="120" w:line="120" w:lineRule="auto"/>
        <w:ind w:firstLine="480" w:firstLineChars="200"/>
        <w:outlineLvl w:val="0"/>
        <w:rPr>
          <w:rFonts w:ascii="宋体" w:hAnsi="宋体"/>
          <w:color w:val="auto"/>
          <w:sz w:val="24"/>
        </w:rPr>
      </w:pPr>
      <w:r>
        <w:rPr>
          <w:rFonts w:ascii="宋体" w:hAnsi="宋体"/>
          <w:color w:val="auto"/>
          <w:sz w:val="24"/>
        </w:rPr>
        <w:t>10.4 变更估价</w:t>
      </w:r>
    </w:p>
    <w:p>
      <w:pPr>
        <w:spacing w:line="120" w:lineRule="auto"/>
        <w:ind w:firstLine="480" w:firstLineChars="200"/>
        <w:jc w:val="left"/>
        <w:rPr>
          <w:rFonts w:hint="eastAsia" w:ascii="宋体" w:hAnsi="宋体"/>
          <w:color w:val="auto"/>
          <w:sz w:val="24"/>
        </w:rPr>
      </w:pPr>
      <w:r>
        <w:rPr>
          <w:rFonts w:hint="eastAsia" w:ascii="宋体" w:hAnsi="宋体"/>
          <w:color w:val="auto"/>
          <w:sz w:val="24"/>
        </w:rPr>
        <w:t>10.4.1 变更估价原则</w:t>
      </w:r>
    </w:p>
    <w:p>
      <w:pPr>
        <w:spacing w:after="120" w:line="120" w:lineRule="auto"/>
        <w:ind w:firstLine="480" w:firstLineChars="200"/>
        <w:rPr>
          <w:rFonts w:hint="eastAsia" w:ascii="宋体" w:hAnsi="宋体"/>
          <w:color w:val="auto"/>
          <w:sz w:val="24"/>
          <w:u w:val="single"/>
        </w:rPr>
      </w:pPr>
      <w:r>
        <w:rPr>
          <w:rFonts w:ascii="宋体" w:hAnsi="宋体"/>
          <w:color w:val="auto"/>
          <w:sz w:val="24"/>
          <w:u w:val="single"/>
        </w:rPr>
        <w:t xml:space="preserve">关于变更估价的约定: </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（1）预算书中有相同项目的，按照相同项目单价认定。</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（2）变更后项目与预算书项目不同或相类似项目，由承包人按预算书编制依据、编制方法计算综合单价，乘以约定的</w:t>
      </w:r>
      <w:r>
        <w:rPr>
          <w:rFonts w:hint="eastAsia" w:ascii="宋体" w:hAnsi="宋体"/>
          <w:color w:val="auto"/>
          <w:sz w:val="24"/>
          <w:u w:val="single"/>
          <w:lang w:eastAsia="zh-CN"/>
        </w:rPr>
        <w:t>下浮</w:t>
      </w:r>
      <w:r>
        <w:rPr>
          <w:rFonts w:hint="eastAsia" w:ascii="宋体" w:hAnsi="宋体"/>
          <w:color w:val="auto"/>
          <w:sz w:val="24"/>
          <w:u w:val="single"/>
        </w:rPr>
        <w:t>率</w:t>
      </w:r>
      <w:r>
        <w:rPr>
          <w:rFonts w:hint="eastAsia" w:ascii="宋体" w:hAnsi="宋体"/>
          <w:color w:val="auto"/>
          <w:sz w:val="24"/>
          <w:u w:val="single"/>
          <w:lang w:val="en-US" w:eastAsia="zh-CN"/>
        </w:rPr>
        <w:t xml:space="preserve">    </w:t>
      </w:r>
      <w:r>
        <w:rPr>
          <w:rFonts w:hint="eastAsia" w:ascii="宋体" w:hAnsi="宋体"/>
          <w:color w:val="auto"/>
          <w:sz w:val="24"/>
          <w:u w:val="single"/>
        </w:rPr>
        <w:t>%编制变更项目的综合单价，报发包人审核后确定。</w:t>
      </w:r>
      <w:r>
        <w:rPr>
          <w:rFonts w:hint="eastAsia" w:ascii="仿宋_GB2312"/>
          <w:color w:val="auto"/>
          <w:sz w:val="24"/>
          <w:u w:val="single"/>
        </w:rPr>
        <w:t>但确定的综合单价，</w:t>
      </w:r>
      <w:r>
        <w:rPr>
          <w:rFonts w:hint="eastAsia" w:ascii="宋体" w:hAnsi="宋体"/>
          <w:color w:val="auto"/>
          <w:sz w:val="24"/>
          <w:u w:val="single"/>
        </w:rPr>
        <w:t>人工、材料、机械按实际施工期台州信息价的平均价（有温岭价的按温岭价，无温岭价的按台州价，温岭、台州均无价格的，按发包人签证价），</w:t>
      </w:r>
    </w:p>
    <w:p>
      <w:pPr>
        <w:spacing w:after="120" w:line="120" w:lineRule="auto"/>
        <w:ind w:firstLine="480" w:firstLineChars="200"/>
        <w:rPr>
          <w:rFonts w:hint="eastAsia" w:ascii="宋体" w:hAnsi="宋体"/>
          <w:color w:val="auto"/>
          <w:sz w:val="24"/>
        </w:rPr>
      </w:pPr>
      <w:r>
        <w:rPr>
          <w:rFonts w:hint="eastAsia" w:ascii="宋体" w:hAnsi="宋体"/>
          <w:color w:val="auto"/>
          <w:sz w:val="24"/>
        </w:rPr>
        <w:t>10.4.2 变更估价程序</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承包人收到发包人、监理人、设计单位的变更指示后14天内向发包人提交变更估价申请。</w:t>
      </w:r>
    </w:p>
    <w:p>
      <w:pPr>
        <w:spacing w:after="120" w:line="120" w:lineRule="auto"/>
        <w:ind w:firstLine="480" w:firstLineChars="200"/>
        <w:rPr>
          <w:rFonts w:hint="eastAsia" w:ascii="宋体" w:hAnsi="宋体"/>
          <w:color w:val="auto"/>
          <w:sz w:val="24"/>
          <w:u w:val="single"/>
        </w:rPr>
      </w:pPr>
      <w:r>
        <w:rPr>
          <w:rFonts w:hint="eastAsia" w:ascii="宋体" w:hAnsi="宋体"/>
          <w:color w:val="auto"/>
          <w:sz w:val="24"/>
          <w:u w:val="single"/>
        </w:rPr>
        <w:t>承包人提出工程变更、施工方案调整等变更应同时提交变更估价申请。</w:t>
      </w:r>
    </w:p>
    <w:p>
      <w:pPr>
        <w:spacing w:after="120" w:line="120" w:lineRule="auto"/>
        <w:ind w:firstLine="480" w:firstLineChars="200"/>
        <w:rPr>
          <w:rFonts w:ascii="宋体" w:hAnsi="宋体"/>
          <w:color w:val="auto"/>
          <w:sz w:val="24"/>
          <w:u w:val="single"/>
        </w:rPr>
      </w:pPr>
      <w:r>
        <w:rPr>
          <w:rFonts w:hint="eastAsia" w:ascii="宋体" w:hAnsi="宋体"/>
          <w:color w:val="auto"/>
          <w:sz w:val="24"/>
          <w:u w:val="single"/>
        </w:rPr>
        <w:t>发包人收到承包人的变更申请的估价程序：按《温岭市政府投资项目工程变更管理办法》执行，其余按通用合同条款。</w:t>
      </w:r>
    </w:p>
    <w:p>
      <w:pPr>
        <w:spacing w:after="120" w:line="120" w:lineRule="auto"/>
        <w:ind w:firstLine="480" w:firstLineChars="200"/>
        <w:rPr>
          <w:rFonts w:ascii="宋体" w:hAnsi="宋体"/>
          <w:color w:val="auto"/>
          <w:sz w:val="24"/>
        </w:rPr>
      </w:pPr>
      <w:r>
        <w:rPr>
          <w:rFonts w:ascii="宋体" w:hAnsi="宋体"/>
          <w:color w:val="auto"/>
          <w:sz w:val="24"/>
        </w:rPr>
        <w:t>1</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Start w:id="323" w:name="_Toc300934993"/>
      <w:bookmarkStart w:id="324" w:name="_Toc297048383"/>
      <w:bookmarkStart w:id="325" w:name="_Toc296346698"/>
      <w:bookmarkStart w:id="326" w:name="_Toc296891237"/>
      <w:bookmarkStart w:id="327" w:name="_Toc296503197"/>
      <w:bookmarkStart w:id="328" w:name="_Toc296347196"/>
      <w:bookmarkStart w:id="329" w:name="_Toc296944536"/>
      <w:bookmarkStart w:id="330" w:name="_Toc292559402"/>
      <w:bookmarkStart w:id="331" w:name="_Toc297123544"/>
      <w:bookmarkStart w:id="332" w:name="_Toc303539150"/>
      <w:bookmarkStart w:id="333" w:name="_Toc296891025"/>
      <w:bookmarkStart w:id="334" w:name="_Toc297216203"/>
      <w:bookmarkStart w:id="335" w:name="_Toc297120497"/>
      <w:bookmarkStart w:id="336" w:name="_Toc292559907"/>
      <w:bookmarkStart w:id="337" w:name="_Toc304295570"/>
      <w:bookmarkStart w:id="338" w:name="_Toc312677503"/>
      <w:bookmarkStart w:id="339" w:name="_Toc312678029"/>
      <w:r>
        <w:rPr>
          <w:rFonts w:ascii="宋体" w:hAnsi="宋体"/>
          <w:color w:val="auto"/>
          <w:sz w:val="24"/>
        </w:rPr>
        <w:t>0.5承</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Start w:id="340" w:name="_Toc296891031"/>
      <w:bookmarkStart w:id="341" w:name="_Toc296944542"/>
      <w:bookmarkStart w:id="342" w:name="_Toc300934994"/>
      <w:bookmarkStart w:id="343" w:name="_Toc297123545"/>
      <w:bookmarkStart w:id="344" w:name="_Toc297048389"/>
      <w:bookmarkStart w:id="345" w:name="_Toc296503203"/>
      <w:bookmarkStart w:id="346" w:name="_Toc297120503"/>
      <w:bookmarkStart w:id="347" w:name="_Toc297216204"/>
      <w:bookmarkStart w:id="348" w:name="_Toc296347202"/>
      <w:bookmarkStart w:id="349" w:name="_Toc292559913"/>
      <w:bookmarkStart w:id="350" w:name="_Toc292559408"/>
      <w:bookmarkStart w:id="351" w:name="_Toc296891243"/>
      <w:bookmarkStart w:id="352" w:name="_Toc303539151"/>
      <w:bookmarkStart w:id="353" w:name="_Toc296346704"/>
      <w:r>
        <w:rPr>
          <w:rFonts w:ascii="宋体" w:hAnsi="宋体"/>
          <w:color w:val="auto"/>
          <w:sz w:val="24"/>
        </w:rPr>
        <w:t>包人的合理化建议</w:t>
      </w:r>
    </w:p>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Pr>
        <w:spacing w:line="120" w:lineRule="auto"/>
        <w:ind w:firstLine="480" w:firstLineChars="200"/>
        <w:jc w:val="left"/>
        <w:rPr>
          <w:rFonts w:ascii="宋体" w:hAnsi="宋体"/>
          <w:color w:val="auto"/>
          <w:sz w:val="24"/>
          <w:u w:val="single"/>
        </w:rPr>
      </w:pPr>
      <w:r>
        <w:rPr>
          <w:rFonts w:ascii="宋体" w:hAnsi="宋体"/>
          <w:color w:val="auto"/>
          <w:sz w:val="24"/>
        </w:rPr>
        <w:t>监理人审查承包人合理化建议的期限：</w:t>
      </w:r>
      <w:r>
        <w:rPr>
          <w:rFonts w:hint="eastAsia" w:ascii="宋体" w:hAnsi="宋体"/>
          <w:color w:val="auto"/>
          <w:sz w:val="24"/>
          <w:u w:val="single"/>
        </w:rPr>
        <w:t>按通用合同条款执行。</w:t>
      </w:r>
    </w:p>
    <w:p>
      <w:pPr>
        <w:spacing w:line="120" w:lineRule="auto"/>
        <w:ind w:firstLine="480" w:firstLineChars="200"/>
        <w:jc w:val="left"/>
        <w:rPr>
          <w:rFonts w:ascii="宋体" w:hAnsi="宋体"/>
          <w:color w:val="auto"/>
          <w:sz w:val="24"/>
        </w:rPr>
      </w:pPr>
      <w:r>
        <w:rPr>
          <w:rFonts w:ascii="宋体" w:hAnsi="宋体"/>
          <w:color w:val="auto"/>
          <w:sz w:val="24"/>
        </w:rPr>
        <w:t>发包人审批承包人合理化建议的期限：</w:t>
      </w:r>
      <w:r>
        <w:rPr>
          <w:rFonts w:hint="eastAsia" w:ascii="宋体" w:hAnsi="宋体"/>
          <w:color w:val="auto"/>
          <w:sz w:val="24"/>
          <w:u w:val="single"/>
        </w:rPr>
        <w:t>按通用合同条款执行。</w:t>
      </w:r>
    </w:p>
    <w:p>
      <w:pPr>
        <w:spacing w:line="120" w:lineRule="auto"/>
        <w:ind w:firstLine="480" w:firstLineChars="200"/>
        <w:jc w:val="left"/>
        <w:rPr>
          <w:rFonts w:ascii="宋体" w:hAnsi="宋体"/>
          <w:color w:val="auto"/>
          <w:sz w:val="24"/>
          <w:u w:val="single"/>
        </w:rPr>
      </w:pPr>
      <w:r>
        <w:rPr>
          <w:rFonts w:ascii="宋体" w:hAnsi="宋体"/>
          <w:color w:val="auto"/>
          <w:sz w:val="24"/>
        </w:rPr>
        <w:t>承</w:t>
      </w:r>
      <w:bookmarkStart w:id="354" w:name="_Toc296891032"/>
      <w:bookmarkStart w:id="355" w:name="_Toc303539152"/>
      <w:bookmarkStart w:id="356" w:name="_Toc296347203"/>
      <w:bookmarkStart w:id="357" w:name="_Toc318581175"/>
      <w:bookmarkStart w:id="358" w:name="_Toc312677504"/>
      <w:bookmarkStart w:id="359" w:name="_Toc297120504"/>
      <w:bookmarkStart w:id="360" w:name="_Toc296891244"/>
      <w:bookmarkStart w:id="361" w:name="_Toc297216205"/>
      <w:bookmarkStart w:id="362" w:name="_Toc292559914"/>
      <w:bookmarkStart w:id="363" w:name="_Toc296503204"/>
      <w:bookmarkStart w:id="364" w:name="_Toc296944543"/>
      <w:bookmarkStart w:id="365" w:name="_Toc304295571"/>
      <w:bookmarkStart w:id="366" w:name="_Toc297123546"/>
      <w:bookmarkStart w:id="367" w:name="_Toc312678030"/>
      <w:bookmarkStart w:id="368" w:name="_Toc300934995"/>
      <w:bookmarkStart w:id="369" w:name="_Toc292559409"/>
      <w:bookmarkStart w:id="370" w:name="_Toc296346705"/>
      <w:bookmarkStart w:id="371" w:name="_Toc297048390"/>
      <w:r>
        <w:rPr>
          <w:rFonts w:ascii="宋体" w:hAnsi="宋体"/>
          <w:color w:val="auto"/>
          <w:sz w:val="24"/>
        </w:rPr>
        <w:t>包人提出的合理化建议降低了合同价格或者提高了工程经济效益的奖励的方法和金额为：</w:t>
      </w:r>
      <w:r>
        <w:rPr>
          <w:rFonts w:hint="eastAsia" w:ascii="宋体" w:hAnsi="宋体"/>
          <w:color w:val="auto"/>
          <w:sz w:val="24"/>
          <w:u w:val="single"/>
        </w:rPr>
        <w:t xml:space="preserve">  /  </w:t>
      </w:r>
      <w:r>
        <w:rPr>
          <w:rFonts w:ascii="宋体" w:hAnsi="宋体"/>
          <w:color w:val="auto"/>
          <w:sz w:val="24"/>
        </w:rPr>
        <w:t>。</w:t>
      </w: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spacing w:after="120" w:line="120" w:lineRule="auto"/>
        <w:ind w:firstLine="480" w:firstLineChars="200"/>
        <w:outlineLvl w:val="0"/>
        <w:rPr>
          <w:rFonts w:ascii="宋体" w:hAnsi="宋体"/>
          <w:color w:val="auto"/>
          <w:sz w:val="24"/>
        </w:rPr>
      </w:pPr>
      <w:r>
        <w:rPr>
          <w:rFonts w:ascii="宋体" w:hAnsi="宋体"/>
          <w:color w:val="auto"/>
          <w:sz w:val="24"/>
        </w:rPr>
        <w:t>1</w:t>
      </w:r>
      <w:bookmarkStart w:id="372" w:name="_Toc312677507"/>
      <w:bookmarkStart w:id="373" w:name="_Toc297120499"/>
      <w:bookmarkStart w:id="374" w:name="_Toc296944538"/>
      <w:bookmarkStart w:id="375" w:name="_Toc296891239"/>
      <w:bookmarkStart w:id="376" w:name="_Toc292559909"/>
      <w:bookmarkStart w:id="377" w:name="_Toc296347198"/>
      <w:bookmarkStart w:id="378" w:name="_Toc300934997"/>
      <w:bookmarkStart w:id="379" w:name="_Toc292559404"/>
      <w:bookmarkStart w:id="380" w:name="_Toc296346700"/>
      <w:bookmarkStart w:id="381" w:name="_Toc312678033"/>
      <w:bookmarkStart w:id="382" w:name="_Toc297123548"/>
      <w:bookmarkStart w:id="383" w:name="_Toc297048385"/>
      <w:bookmarkStart w:id="384" w:name="_Toc296503199"/>
      <w:bookmarkStart w:id="385" w:name="_Toc296891027"/>
      <w:bookmarkStart w:id="386" w:name="_Toc297216207"/>
      <w:bookmarkStart w:id="387" w:name="_Toc303539154"/>
      <w:bookmarkStart w:id="388" w:name="_Toc304295574"/>
      <w:r>
        <w:rPr>
          <w:rFonts w:ascii="宋体" w:hAnsi="宋体"/>
          <w:color w:val="auto"/>
          <w:sz w:val="24"/>
        </w:rPr>
        <w:t>0.7 暂估价</w:t>
      </w:r>
    </w:p>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Pr>
        <w:spacing w:line="120" w:lineRule="auto"/>
        <w:ind w:firstLine="480" w:firstLineChars="200"/>
        <w:jc w:val="left"/>
        <w:rPr>
          <w:rFonts w:ascii="宋体" w:hAnsi="宋体"/>
          <w:color w:val="auto"/>
          <w:sz w:val="24"/>
        </w:rPr>
      </w:pPr>
      <w:r>
        <w:rPr>
          <w:rFonts w:ascii="宋体" w:hAnsi="宋体"/>
          <w:color w:val="auto"/>
          <w:kern w:val="0"/>
          <w:sz w:val="24"/>
        </w:rPr>
        <w:t>暂</w:t>
      </w:r>
      <w:bookmarkStart w:id="389" w:name="_Toc318581176"/>
      <w:bookmarkStart w:id="390" w:name="_Toc312677508"/>
      <w:bookmarkStart w:id="391" w:name="_Toc312678034"/>
      <w:r>
        <w:rPr>
          <w:rFonts w:ascii="宋体" w:hAnsi="宋体"/>
          <w:color w:val="auto"/>
          <w:kern w:val="0"/>
          <w:sz w:val="24"/>
        </w:rPr>
        <w:t>估价材料和工程设备的明细</w:t>
      </w:r>
      <w:r>
        <w:rPr>
          <w:rFonts w:hint="eastAsia" w:ascii="宋体" w:hAnsi="宋体"/>
          <w:color w:val="auto"/>
          <w:kern w:val="0"/>
          <w:sz w:val="24"/>
        </w:rPr>
        <w:t>：</w:t>
      </w:r>
      <w:r>
        <w:rPr>
          <w:rFonts w:hint="eastAsia" w:ascii="宋体" w:hAnsi="宋体"/>
          <w:color w:val="auto"/>
          <w:sz w:val="24"/>
          <w:u w:val="single"/>
        </w:rPr>
        <w:t xml:space="preserve">          </w:t>
      </w:r>
      <w:r>
        <w:rPr>
          <w:rFonts w:hint="eastAsia" w:ascii="宋体" w:hAnsi="宋体"/>
          <w:color w:val="auto"/>
          <w:kern w:val="0"/>
          <w:sz w:val="24"/>
          <w:u w:val="single"/>
        </w:rPr>
        <w:t>/</w:t>
      </w:r>
      <w:r>
        <w:rPr>
          <w:rFonts w:hint="eastAsia" w:ascii="宋体" w:hAnsi="宋体"/>
          <w:color w:val="auto"/>
          <w:sz w:val="24"/>
          <w:u w:val="single"/>
        </w:rPr>
        <w:t xml:space="preserve">       </w:t>
      </w:r>
      <w:r>
        <w:rPr>
          <w:rFonts w:hint="eastAsia" w:ascii="宋体" w:hAnsi="宋体"/>
          <w:color w:val="auto"/>
          <w:kern w:val="0"/>
          <w:sz w:val="24"/>
        </w:rPr>
        <w:t>。</w:t>
      </w:r>
    </w:p>
    <w:bookmarkEnd w:id="389"/>
    <w:bookmarkEnd w:id="390"/>
    <w:bookmarkEnd w:id="391"/>
    <w:p>
      <w:pPr>
        <w:spacing w:line="120" w:lineRule="auto"/>
        <w:ind w:firstLine="480" w:firstLineChars="200"/>
        <w:jc w:val="left"/>
        <w:rPr>
          <w:rFonts w:ascii="宋体" w:hAnsi="宋体"/>
          <w:color w:val="auto"/>
          <w:sz w:val="24"/>
        </w:rPr>
      </w:pPr>
      <w:r>
        <w:rPr>
          <w:rFonts w:ascii="宋体" w:hAnsi="宋体"/>
          <w:color w:val="auto"/>
          <w:sz w:val="24"/>
        </w:rPr>
        <w:t>1</w:t>
      </w:r>
      <w:bookmarkStart w:id="392" w:name="_Toc312677509"/>
      <w:bookmarkStart w:id="393" w:name="_Toc318581177"/>
      <w:bookmarkStart w:id="394" w:name="_Toc312678035"/>
      <w:r>
        <w:rPr>
          <w:rFonts w:ascii="宋体" w:hAnsi="宋体"/>
          <w:color w:val="auto"/>
          <w:sz w:val="24"/>
        </w:rPr>
        <w:t>0.7.1 依法必须招标的暂估价项目</w:t>
      </w:r>
    </w:p>
    <w:bookmarkEnd w:id="392"/>
    <w:bookmarkEnd w:id="393"/>
    <w:bookmarkEnd w:id="394"/>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由</w:t>
      </w:r>
      <w:r>
        <w:rPr>
          <w:rFonts w:hint="eastAsia" w:ascii="宋体" w:hAnsi="宋体"/>
          <w:i/>
          <w:color w:val="auto"/>
          <w:sz w:val="24"/>
          <w:u w:val="single"/>
        </w:rPr>
        <w:t>发、承包双方（或承包人）</w:t>
      </w:r>
      <w:r>
        <w:rPr>
          <w:rFonts w:hint="eastAsia" w:ascii="宋体" w:hAnsi="宋体"/>
          <w:color w:val="auto"/>
          <w:sz w:val="24"/>
          <w:u w:val="single"/>
        </w:rPr>
        <w:t>通过公开招标确定价格、供应商或分包人。承包人应按照施工进度计划，在招标工作启动前28天通知发包人，并提交暂估价招标方案和工作分工，招标工作接受有管辖权的建设工程招投标监督部门的监督。发、承包双方共同组织招标的，与组织招标工作有关的费用由发包人承担；由承包人组织招标的，招标工作有关的费用由承包人承担。发、承包人双方共同组织招标的，按暂估价项目招标确定的中标价结算，另外计取总承包服务费；由承包人招标的，招标完成后，承包人按通用合同条款规定程序向发包人上报招标结果，经发包人确定后按发包人确定价格结算。</w:t>
      </w:r>
    </w:p>
    <w:p>
      <w:pPr>
        <w:spacing w:line="120" w:lineRule="auto"/>
        <w:ind w:firstLine="480" w:firstLineChars="200"/>
        <w:jc w:val="left"/>
        <w:rPr>
          <w:rFonts w:ascii="宋体" w:hAnsi="宋体"/>
          <w:color w:val="auto"/>
          <w:sz w:val="24"/>
        </w:rPr>
      </w:pPr>
      <w:r>
        <w:rPr>
          <w:rFonts w:ascii="宋体" w:hAnsi="宋体"/>
          <w:color w:val="auto"/>
          <w:sz w:val="24"/>
        </w:rPr>
        <w:t>10.7.2 不属于依法必须招标的暂估价项目</w:t>
      </w:r>
    </w:p>
    <w:p>
      <w:pPr>
        <w:spacing w:line="120" w:lineRule="auto"/>
        <w:ind w:firstLine="480" w:firstLineChars="200"/>
        <w:jc w:val="left"/>
        <w:rPr>
          <w:rFonts w:hint="eastAsia" w:ascii="宋体" w:hAnsi="宋体"/>
          <w:color w:val="auto"/>
          <w:sz w:val="24"/>
        </w:rPr>
      </w:pPr>
      <w:r>
        <w:rPr>
          <w:rFonts w:ascii="宋体" w:hAnsi="宋体"/>
          <w:color w:val="auto"/>
          <w:sz w:val="24"/>
        </w:rPr>
        <w:t>对于不属于依法必须招标的暂估价项目的确认和批准采取第</w:t>
      </w:r>
      <w:r>
        <w:rPr>
          <w:rFonts w:hint="eastAsia" w:ascii="宋体" w:hAnsi="宋体"/>
          <w:color w:val="auto"/>
          <w:sz w:val="24"/>
          <w:u w:val="single"/>
        </w:rPr>
        <w:t>3</w:t>
      </w:r>
      <w:r>
        <w:rPr>
          <w:rFonts w:ascii="宋体" w:hAnsi="宋体"/>
          <w:color w:val="auto"/>
          <w:sz w:val="24"/>
        </w:rPr>
        <w:t>种方式确定。</w:t>
      </w:r>
    </w:p>
    <w:p>
      <w:pPr>
        <w:spacing w:line="120" w:lineRule="auto"/>
        <w:ind w:firstLine="480" w:firstLineChars="200"/>
        <w:jc w:val="left"/>
        <w:rPr>
          <w:rFonts w:ascii="宋体" w:hAnsi="宋体"/>
          <w:color w:val="auto"/>
          <w:kern w:val="0"/>
          <w:sz w:val="24"/>
        </w:rPr>
      </w:pPr>
      <w:r>
        <w:rPr>
          <w:rFonts w:ascii="宋体" w:hAnsi="宋体"/>
          <w:color w:val="auto"/>
          <w:sz w:val="24"/>
        </w:rPr>
        <w:t>第3种方式：</w:t>
      </w:r>
      <w:r>
        <w:rPr>
          <w:rFonts w:ascii="宋体" w:hAnsi="宋体"/>
          <w:color w:val="auto"/>
          <w:kern w:val="0"/>
          <w:sz w:val="24"/>
        </w:rPr>
        <w:t>承包人直接实施的暂估价项目</w:t>
      </w:r>
    </w:p>
    <w:p>
      <w:pPr>
        <w:spacing w:line="120" w:lineRule="auto"/>
        <w:ind w:firstLine="480" w:firstLineChars="200"/>
        <w:jc w:val="left"/>
        <w:rPr>
          <w:rFonts w:hint="eastAsia" w:ascii="宋体" w:hAnsi="宋体"/>
          <w:color w:val="auto"/>
          <w:sz w:val="24"/>
          <w:u w:val="single"/>
        </w:rPr>
      </w:pPr>
      <w:r>
        <w:rPr>
          <w:rFonts w:ascii="宋体" w:hAnsi="宋体"/>
          <w:color w:val="auto"/>
          <w:sz w:val="24"/>
        </w:rPr>
        <w:t>承包人直接实施的暂估价项目的约定：</w:t>
      </w:r>
      <w:r>
        <w:rPr>
          <w:rFonts w:hint="eastAsia" w:ascii="宋体" w:hAnsi="宋体"/>
          <w:color w:val="auto"/>
          <w:sz w:val="24"/>
          <w:u w:val="single"/>
        </w:rPr>
        <w:t xml:space="preserve">        </w:t>
      </w:r>
      <w:r>
        <w:rPr>
          <w:rFonts w:hint="eastAsia" w:ascii="宋体" w:hAnsi="宋体"/>
          <w:color w:val="auto"/>
          <w:kern w:val="0"/>
          <w:sz w:val="24"/>
          <w:u w:val="single"/>
        </w:rPr>
        <w:t>/</w:t>
      </w:r>
      <w:r>
        <w:rPr>
          <w:rFonts w:hint="eastAsia" w:ascii="宋体" w:hAnsi="宋体"/>
          <w:color w:val="auto"/>
          <w:sz w:val="24"/>
          <w:u w:val="single"/>
        </w:rPr>
        <w:t xml:space="preserve">     。</w:t>
      </w:r>
    </w:p>
    <w:p>
      <w:pPr>
        <w:spacing w:after="120" w:line="120" w:lineRule="auto"/>
        <w:ind w:firstLine="480" w:firstLineChars="200"/>
        <w:rPr>
          <w:rFonts w:ascii="宋体" w:hAnsi="宋体"/>
          <w:color w:val="auto"/>
          <w:sz w:val="24"/>
        </w:rPr>
      </w:pPr>
      <w:r>
        <w:rPr>
          <w:rFonts w:ascii="宋体" w:hAnsi="宋体"/>
          <w:color w:val="auto"/>
          <w:sz w:val="24"/>
        </w:rPr>
        <w:t>10.8 暂列金额</w:t>
      </w:r>
    </w:p>
    <w:p>
      <w:pPr>
        <w:autoSpaceDE w:val="0"/>
        <w:autoSpaceDN w:val="0"/>
        <w:adjustRightInd w:val="0"/>
        <w:spacing w:line="120" w:lineRule="auto"/>
        <w:ind w:firstLine="480" w:firstLineChars="200"/>
        <w:jc w:val="left"/>
        <w:rPr>
          <w:rFonts w:hint="eastAsia" w:ascii="宋体" w:hAnsi="宋体"/>
          <w:color w:val="auto"/>
          <w:sz w:val="24"/>
          <w:u w:val="single"/>
        </w:rPr>
      </w:pPr>
      <w:r>
        <w:rPr>
          <w:rFonts w:hint="eastAsia" w:ascii="宋体" w:hAnsi="宋体"/>
          <w:color w:val="auto"/>
          <w:kern w:val="0"/>
          <w:sz w:val="24"/>
        </w:rPr>
        <w:t>合同当事人关于暂列金额使用的约定：</w:t>
      </w:r>
      <w:r>
        <w:rPr>
          <w:rFonts w:hint="eastAsia" w:ascii="宋体" w:hAnsi="宋体"/>
          <w:color w:val="auto"/>
          <w:sz w:val="24"/>
          <w:u w:val="single"/>
        </w:rPr>
        <w:t>施工过程中由发包人掌握使用。</w:t>
      </w:r>
    </w:p>
    <w:p>
      <w:pPr>
        <w:autoSpaceDE w:val="0"/>
        <w:autoSpaceDN w:val="0"/>
        <w:adjustRightInd w:val="0"/>
        <w:spacing w:line="120" w:lineRule="auto"/>
        <w:ind w:firstLine="480" w:firstLineChars="200"/>
        <w:jc w:val="left"/>
        <w:rPr>
          <w:rFonts w:ascii="宋体" w:hAnsi="宋体"/>
          <w:color w:val="auto"/>
          <w:kern w:val="0"/>
          <w:sz w:val="24"/>
        </w:rPr>
      </w:pPr>
      <w:r>
        <w:rPr>
          <w:rFonts w:hint="eastAsia" w:ascii="宋体" w:hAnsi="宋体"/>
          <w:color w:val="auto"/>
          <w:kern w:val="0"/>
          <w:sz w:val="24"/>
        </w:rPr>
        <w:t>创标化工地增加费：</w:t>
      </w:r>
      <w:r>
        <w:rPr>
          <w:rFonts w:hint="eastAsia" w:ascii="宋体" w:hAnsi="宋体"/>
          <w:color w:val="auto"/>
          <w:kern w:val="0"/>
          <w:sz w:val="24"/>
          <w:u w:val="single"/>
        </w:rPr>
        <w:t xml:space="preserve">          /           。</w:t>
      </w:r>
    </w:p>
    <w:p>
      <w:pPr>
        <w:pStyle w:val="4"/>
        <w:spacing w:before="120" w:after="120" w:line="120" w:lineRule="auto"/>
        <w:rPr>
          <w:rFonts w:ascii="宋体" w:hAnsi="宋体"/>
          <w:b w:val="0"/>
          <w:color w:val="auto"/>
          <w:sz w:val="24"/>
          <w:szCs w:val="24"/>
        </w:rPr>
      </w:pPr>
      <w:bookmarkStart w:id="395" w:name="_Toc351203643"/>
      <w:r>
        <w:rPr>
          <w:rFonts w:ascii="宋体" w:hAnsi="宋体"/>
          <w:b w:val="0"/>
          <w:color w:val="auto"/>
          <w:sz w:val="24"/>
          <w:szCs w:val="24"/>
        </w:rPr>
        <w:t>11. 价格调整</w:t>
      </w:r>
      <w:bookmarkEnd w:id="395"/>
    </w:p>
    <w:p>
      <w:pPr>
        <w:spacing w:after="120" w:line="120" w:lineRule="auto"/>
        <w:ind w:firstLine="480" w:firstLineChars="200"/>
        <w:rPr>
          <w:rFonts w:ascii="宋体" w:hAnsi="宋体"/>
          <w:sz w:val="24"/>
        </w:rPr>
      </w:pPr>
      <w:bookmarkStart w:id="396" w:name="_Toc296891241"/>
      <w:bookmarkStart w:id="397" w:name="_Toc296347200"/>
      <w:bookmarkStart w:id="398" w:name="_Toc296891029"/>
      <w:bookmarkStart w:id="399" w:name="_Toc312678039"/>
      <w:bookmarkStart w:id="400" w:name="_Toc296503201"/>
      <w:bookmarkStart w:id="401" w:name="_Toc297120501"/>
      <w:bookmarkStart w:id="402" w:name="_Toc292559911"/>
      <w:bookmarkStart w:id="403" w:name="_Toc303539157"/>
      <w:bookmarkStart w:id="404" w:name="_Toc304295577"/>
      <w:bookmarkStart w:id="405" w:name="_Toc292559406"/>
      <w:bookmarkStart w:id="406" w:name="_Toc297123550"/>
      <w:bookmarkStart w:id="407" w:name="_Toc296944540"/>
      <w:bookmarkStart w:id="408" w:name="_Toc297216209"/>
      <w:bookmarkStart w:id="409" w:name="_Toc297048387"/>
      <w:bookmarkStart w:id="410" w:name="_Toc300935000"/>
      <w:bookmarkStart w:id="411" w:name="_Toc296346702"/>
      <w:r>
        <w:rPr>
          <w:rFonts w:ascii="宋体" w:hAnsi="宋体"/>
          <w:sz w:val="24"/>
        </w:rPr>
        <w:t>11.1 市场价格波动引起的调整</w:t>
      </w:r>
    </w:p>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Pr>
        <w:spacing w:line="120" w:lineRule="auto"/>
        <w:ind w:firstLine="482" w:firstLineChars="200"/>
        <w:jc w:val="left"/>
        <w:rPr>
          <w:rFonts w:ascii="宋体" w:hAnsi="宋体"/>
          <w:b/>
          <w:bCs/>
          <w:sz w:val="24"/>
          <w:u w:val="single"/>
        </w:rPr>
      </w:pPr>
      <w:r>
        <w:rPr>
          <w:rFonts w:ascii="宋体" w:hAnsi="宋体"/>
          <w:b/>
          <w:bCs/>
          <w:sz w:val="24"/>
          <w:u w:val="single"/>
        </w:rPr>
        <w:t>市场价格波动是否调整合同价格的约定：</w:t>
      </w:r>
      <w:r>
        <w:rPr>
          <w:rFonts w:hint="eastAsia" w:ascii="宋体" w:hAnsi="宋体"/>
          <w:b/>
          <w:bCs/>
          <w:sz w:val="24"/>
          <w:u w:val="single"/>
        </w:rPr>
        <w:t>不调整。</w:t>
      </w:r>
    </w:p>
    <w:p>
      <w:pPr>
        <w:spacing w:line="120" w:lineRule="auto"/>
        <w:ind w:firstLine="480" w:firstLineChars="200"/>
        <w:jc w:val="left"/>
        <w:rPr>
          <w:rFonts w:hint="eastAsia" w:ascii="宋体" w:hAnsi="宋体"/>
          <w:color w:val="auto"/>
          <w:sz w:val="24"/>
          <w:u w:val="single"/>
        </w:rPr>
      </w:pPr>
      <w:r>
        <w:rPr>
          <w:rFonts w:ascii="宋体" w:hAnsi="宋体"/>
          <w:color w:val="auto"/>
          <w:sz w:val="24"/>
          <w:u w:val="single"/>
        </w:rPr>
        <w:t>市场价格波动是否调整合同价格的约定：</w:t>
      </w:r>
      <w:r>
        <w:rPr>
          <w:rFonts w:hint="eastAsia" w:ascii="宋体" w:hAnsi="宋体"/>
          <w:color w:val="auto"/>
          <w:sz w:val="24"/>
          <w:u w:val="single"/>
        </w:rPr>
        <w:t>人工</w:t>
      </w:r>
      <w:r>
        <w:rPr>
          <w:rFonts w:hint="eastAsia" w:ascii="宋体" w:hAnsi="宋体"/>
          <w:i/>
          <w:color w:val="auto"/>
          <w:sz w:val="24"/>
          <w:u w:val="single"/>
        </w:rPr>
        <w:t>、</w:t>
      </w:r>
      <w:r>
        <w:rPr>
          <w:rFonts w:hint="eastAsia" w:ascii="宋体" w:hAnsi="宋体"/>
          <w:color w:val="auto"/>
          <w:sz w:val="24"/>
          <w:u w:val="single"/>
        </w:rPr>
        <w:t>主要材料（含钢筋、商品混凝土、碎石、砂、水泥、商品砂浆、砌体材料、安装用镀锌钢管、钢管、电线、电缆……）等价格涨跌超过3%时，超过部分按以下办法予以调整。</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 xml:space="preserve">因市场价格波动调整合同价格，采用造价信息方式对合同价格进行调整： </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（1）关于基准价格（A1）的约定：</w:t>
      </w:r>
    </w:p>
    <w:p>
      <w:pPr>
        <w:spacing w:line="120" w:lineRule="auto"/>
        <w:ind w:firstLine="480" w:firstLineChars="200"/>
        <w:jc w:val="left"/>
        <w:rPr>
          <w:rFonts w:hint="eastAsia" w:ascii="宋体" w:hAnsi="宋体"/>
          <w:b w:val="0"/>
          <w:bCs w:val="0"/>
          <w:color w:val="auto"/>
          <w:sz w:val="24"/>
          <w:u w:val="none"/>
        </w:rPr>
      </w:pPr>
      <w:r>
        <w:rPr>
          <w:rFonts w:hint="eastAsia" w:ascii="宋体" w:hAnsi="宋体"/>
          <w:b w:val="0"/>
          <w:bCs w:val="0"/>
          <w:color w:val="auto"/>
          <w:sz w:val="24"/>
          <w:u w:val="none"/>
        </w:rPr>
        <w:t xml:space="preserve"> A1= </w:t>
      </w:r>
      <w:r>
        <w:rPr>
          <w:rFonts w:hint="eastAsia" w:ascii="宋体" w:hAnsi="宋体"/>
          <w:b w:val="0"/>
          <w:bCs w:val="0"/>
          <w:color w:val="auto"/>
          <w:sz w:val="24"/>
          <w:u w:val="none"/>
          <w:lang w:val="en-US" w:eastAsia="zh-CN"/>
        </w:rPr>
        <w:t>2019</w:t>
      </w:r>
      <w:r>
        <w:rPr>
          <w:rFonts w:hint="eastAsia" w:ascii="宋体" w:hAnsi="宋体"/>
          <w:b w:val="0"/>
          <w:bCs w:val="0"/>
          <w:color w:val="auto"/>
          <w:sz w:val="24"/>
          <w:u w:val="none"/>
        </w:rPr>
        <w:t>年</w:t>
      </w:r>
      <w:r>
        <w:rPr>
          <w:rFonts w:hint="eastAsia" w:ascii="宋体" w:hAnsi="宋体"/>
          <w:b w:val="0"/>
          <w:bCs w:val="0"/>
          <w:color w:val="auto"/>
          <w:sz w:val="24"/>
          <w:u w:val="none"/>
          <w:lang w:val="en-US" w:eastAsia="zh-CN"/>
        </w:rPr>
        <w:t>3</w:t>
      </w:r>
      <w:r>
        <w:rPr>
          <w:rFonts w:hint="eastAsia" w:ascii="宋体" w:hAnsi="宋体"/>
          <w:b w:val="0"/>
          <w:bCs w:val="0"/>
          <w:color w:val="auto"/>
          <w:sz w:val="24"/>
          <w:u w:val="none"/>
        </w:rPr>
        <w:t>月的《台州造价》正刊（温岭）对应人工、材料信息价，《台州造价》正刊（温岭）中没有价格的材料则不予调整。</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（2）市场价格A2约定：</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① 人工按合同施工工期《台州造价》正刊（温岭）信息价平均价【平均价计算中，按程序办理的或发包人签证确定停工的工期顺延的月份平均价应计入，按程序办理的停工或发包人签证确定停工（停工≧15天不计平均价，停工＜15天计平均价﹚】。</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②除钢管、电线、电缆、钢筋、商品混凝土外的</w:t>
      </w:r>
      <w:r>
        <w:rPr>
          <w:rFonts w:hint="eastAsia" w:ascii="宋体" w:hAnsi="宋体"/>
          <w:b/>
          <w:color w:val="auto"/>
          <w:sz w:val="24"/>
          <w:u w:val="single"/>
        </w:rPr>
        <w:t>其他材料</w:t>
      </w:r>
      <w:r>
        <w:rPr>
          <w:rFonts w:hint="eastAsia" w:ascii="宋体" w:hAnsi="宋体"/>
          <w:color w:val="auto"/>
          <w:sz w:val="24"/>
          <w:u w:val="single"/>
        </w:rPr>
        <w:t>按合同施工工期前80%月份</w:t>
      </w:r>
      <w:r>
        <w:rPr>
          <w:rFonts w:ascii="宋体" w:hAnsi="宋体"/>
          <w:color w:val="auto"/>
          <w:sz w:val="24"/>
          <w:u w:val="single"/>
        </w:rPr>
        <w:t>（遇有小数即进位取整）</w:t>
      </w:r>
      <w:r>
        <w:rPr>
          <w:rFonts w:hint="eastAsia" w:ascii="宋体" w:hAnsi="宋体"/>
          <w:color w:val="auto"/>
          <w:sz w:val="24"/>
          <w:u w:val="single"/>
        </w:rPr>
        <w:t>《台州造价》正刊（温岭）信息价平均价【平均价计算中，按程序办理的或发包人签证确定停工的工期顺延的月份平均价应计入，按程序办理停工或发包人签证确定停工（停工≧15天不计平均价，停工＜15天计平均价﹚】。</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③钢管按合同施工工期后30%月份</w:t>
      </w:r>
      <w:r>
        <w:rPr>
          <w:rFonts w:ascii="宋体" w:hAnsi="宋体"/>
          <w:color w:val="auto"/>
          <w:sz w:val="24"/>
          <w:u w:val="single"/>
        </w:rPr>
        <w:t>（遇有小数即进位取整）</w:t>
      </w:r>
      <w:r>
        <w:rPr>
          <w:rFonts w:hint="eastAsia" w:ascii="宋体" w:hAnsi="宋体"/>
          <w:color w:val="auto"/>
          <w:sz w:val="24"/>
          <w:u w:val="single"/>
        </w:rPr>
        <w:t>《台州造价》正刊（温岭）信息价的平均价【平均价计算中，按程序办理的或发包人签证确定停工的工期顺延的月份平均价应计入，按程序办理停工或发包人签证确定停工（停工≧15天不计平均价，停工＜15天计平均价﹚】。</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④、电线按合同施工工期后30%月份《台州造价》正刊（温岭）信息价平均价【平均价计算中，按程序办理的或发包人签证确定停工的工期顺延的月份平均价应计入，按程序办理停工或发包人签证确定停工（停工≧15天不计平均价，停工＜15天计平均价﹚】。</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⑤、电缆按合同施工工期后30%月份《台州造价》正刊（温岭）信息价平均价【平均价计算中，按程序办理的或发包人签证确定停工的工期顺延的月份平均价应计入，按程序办理停工或发包人签证确定停工（停工≧15天不计平均价，停工＜15天计平均价﹚】。</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⑥钢筋、商品混凝土按结构施工工期《台州造价》正刊（温岭）信息价平均价【平均价计算中，按程序办理的或发包人签证确定停工的工期顺延的月份平均价应计入，按程序办理停工或发包人签证确定停工（停工≧15天不计平均价，停工＜15天计平均价﹚]（结构施工期以发出开工令所在月份开始计，至屋面梁板砼浇筑所在月份为止，具体以施工现场记录或试块报告为准）】。</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以上合同施工工期是指：合同施工工期为合同约定开工、竣工日期，开工通知签发开工日期与合同约定开工日期不一致的，以开工通知的开工日期为准，并顺延竣工日期。</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（3）调整方法：</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 xml:space="preserve">① 当A2&gt;A1时，价差= A2-A1*1.03；当A2&lt;A1时，价差= A2-A1*0.97。 </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② 人工、材料的数量按定额的消耗量计算。</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③ 以上人工、材料价差调整部分只计取税金及民工工伤保险费，单独计算，不下浮，计入结算价。</w:t>
      </w:r>
    </w:p>
    <w:p>
      <w:pPr>
        <w:spacing w:line="120" w:lineRule="auto"/>
        <w:ind w:firstLine="480" w:firstLineChars="200"/>
        <w:jc w:val="left"/>
        <w:rPr>
          <w:rFonts w:ascii="宋体" w:hAnsi="宋体"/>
          <w:color w:val="auto"/>
          <w:sz w:val="24"/>
        </w:rPr>
      </w:pPr>
      <w:r>
        <w:rPr>
          <w:rFonts w:hint="eastAsia" w:ascii="宋体" w:hAnsi="宋体"/>
          <w:color w:val="auto"/>
          <w:sz w:val="24"/>
        </w:rPr>
        <w:t xml:space="preserve"> 11.2  法律变化引起的调整 ：</w:t>
      </w:r>
      <w:r>
        <w:rPr>
          <w:rFonts w:hint="eastAsia" w:ascii="宋体" w:hAnsi="宋体"/>
          <w:color w:val="auto"/>
          <w:sz w:val="24"/>
          <w:u w:val="single"/>
        </w:rPr>
        <w:t xml:space="preserve">基准日期以后变化由发包人承担，但由承包人原因导致工期延误时的法律变化引起合同价增加的由承包人承担，合同价下降的由发包人受益。 </w:t>
      </w:r>
    </w:p>
    <w:bookmarkEnd w:id="299"/>
    <w:bookmarkEnd w:id="300"/>
    <w:bookmarkEnd w:id="301"/>
    <w:bookmarkEnd w:id="302"/>
    <w:bookmarkEnd w:id="303"/>
    <w:bookmarkEnd w:id="304"/>
    <w:p>
      <w:pPr>
        <w:pStyle w:val="4"/>
        <w:spacing w:before="120" w:after="120" w:line="120" w:lineRule="auto"/>
        <w:rPr>
          <w:rFonts w:ascii="宋体" w:hAnsi="宋体"/>
          <w:b w:val="0"/>
          <w:color w:val="auto"/>
          <w:sz w:val="24"/>
          <w:szCs w:val="24"/>
        </w:rPr>
      </w:pPr>
      <w:bookmarkStart w:id="412" w:name="_Toc296346706"/>
      <w:bookmarkStart w:id="413" w:name="_Toc296347204"/>
      <w:bookmarkStart w:id="414" w:name="_Toc296503205"/>
      <w:bookmarkStart w:id="415" w:name="_Toc297120505"/>
      <w:bookmarkStart w:id="416" w:name="_Toc296944544"/>
      <w:bookmarkStart w:id="417" w:name="_Toc296891245"/>
      <w:bookmarkStart w:id="418" w:name="_Toc292559410"/>
      <w:bookmarkStart w:id="419" w:name="_Toc297048391"/>
      <w:bookmarkStart w:id="420" w:name="_Toc296891033"/>
      <w:bookmarkStart w:id="421" w:name="_Toc292559915"/>
      <w:bookmarkStart w:id="422" w:name="_Toc351203644"/>
      <w:bookmarkStart w:id="423" w:name="_Toc303539159"/>
      <w:bookmarkStart w:id="424" w:name="_Toc312678040"/>
      <w:bookmarkStart w:id="425" w:name="_Toc300935002"/>
      <w:bookmarkStart w:id="426" w:name="_Toc297216211"/>
      <w:bookmarkStart w:id="427" w:name="_Toc304295579"/>
      <w:bookmarkStart w:id="428" w:name="_Toc297123552"/>
      <w:r>
        <w:rPr>
          <w:rFonts w:ascii="宋体" w:hAnsi="宋体"/>
          <w:b w:val="0"/>
          <w:color w:val="auto"/>
          <w:sz w:val="24"/>
          <w:szCs w:val="24"/>
        </w:rPr>
        <w:t xml:space="preserve">12. </w:t>
      </w:r>
      <w:bookmarkEnd w:id="412"/>
      <w:bookmarkEnd w:id="413"/>
      <w:bookmarkEnd w:id="414"/>
      <w:bookmarkEnd w:id="415"/>
      <w:bookmarkEnd w:id="416"/>
      <w:bookmarkEnd w:id="417"/>
      <w:bookmarkEnd w:id="418"/>
      <w:bookmarkEnd w:id="419"/>
      <w:bookmarkEnd w:id="420"/>
      <w:bookmarkEnd w:id="421"/>
      <w:r>
        <w:rPr>
          <w:rFonts w:ascii="宋体" w:hAnsi="宋体"/>
          <w:b w:val="0"/>
          <w:color w:val="auto"/>
          <w:sz w:val="24"/>
          <w:szCs w:val="24"/>
        </w:rPr>
        <w:t>合同价格、计量与支付</w:t>
      </w:r>
      <w:bookmarkEnd w:id="422"/>
    </w:p>
    <w:bookmarkEnd w:id="423"/>
    <w:bookmarkEnd w:id="424"/>
    <w:bookmarkEnd w:id="425"/>
    <w:bookmarkEnd w:id="426"/>
    <w:bookmarkEnd w:id="427"/>
    <w:bookmarkEnd w:id="428"/>
    <w:p>
      <w:pPr>
        <w:spacing w:after="120" w:line="120" w:lineRule="auto"/>
        <w:ind w:firstLine="480" w:firstLineChars="200"/>
        <w:rPr>
          <w:rFonts w:ascii="宋体" w:hAnsi="宋体"/>
          <w:color w:val="auto"/>
          <w:sz w:val="24"/>
        </w:rPr>
      </w:pPr>
      <w:bookmarkStart w:id="429" w:name="_Toc267251461"/>
      <w:bookmarkStart w:id="430" w:name="_Toc292559411"/>
      <w:bookmarkStart w:id="431" w:name="_Toc292559916"/>
      <w:bookmarkStart w:id="432" w:name="_Toc296503206"/>
      <w:bookmarkStart w:id="433" w:name="_Toc297120506"/>
      <w:bookmarkStart w:id="434" w:name="_Toc296944545"/>
      <w:bookmarkStart w:id="435" w:name="_Toc296346707"/>
      <w:bookmarkStart w:id="436" w:name="_Toc296891034"/>
      <w:bookmarkStart w:id="437" w:name="_Toc296347205"/>
      <w:bookmarkStart w:id="438" w:name="_Toc297048392"/>
      <w:bookmarkStart w:id="439" w:name="_Toc296891246"/>
      <w:bookmarkStart w:id="440" w:name="_Toc312678041"/>
      <w:bookmarkStart w:id="441" w:name="_Toc297216212"/>
      <w:bookmarkStart w:id="442" w:name="_Toc300935003"/>
      <w:bookmarkStart w:id="443" w:name="_Toc303539160"/>
      <w:bookmarkStart w:id="444" w:name="_Toc297123553"/>
      <w:bookmarkStart w:id="445" w:name="_Toc304295580"/>
      <w:r>
        <w:rPr>
          <w:rFonts w:ascii="宋体" w:hAnsi="宋体"/>
          <w:color w:val="auto"/>
          <w:sz w:val="24"/>
        </w:rPr>
        <w:t>12.1 合</w:t>
      </w:r>
      <w:bookmarkEnd w:id="429"/>
      <w:bookmarkEnd w:id="430"/>
      <w:bookmarkEnd w:id="431"/>
      <w:r>
        <w:rPr>
          <w:rFonts w:ascii="宋体" w:hAnsi="宋体"/>
          <w:color w:val="auto"/>
          <w:sz w:val="24"/>
        </w:rPr>
        <w:t>同价</w:t>
      </w:r>
      <w:bookmarkEnd w:id="432"/>
      <w:bookmarkEnd w:id="433"/>
      <w:bookmarkEnd w:id="434"/>
      <w:bookmarkEnd w:id="435"/>
      <w:bookmarkEnd w:id="436"/>
      <w:bookmarkEnd w:id="437"/>
      <w:bookmarkEnd w:id="438"/>
      <w:bookmarkEnd w:id="439"/>
      <w:r>
        <w:rPr>
          <w:rFonts w:ascii="宋体" w:hAnsi="宋体"/>
          <w:color w:val="auto"/>
          <w:sz w:val="24"/>
        </w:rPr>
        <w:t>格形式</w:t>
      </w:r>
    </w:p>
    <w:bookmarkEnd w:id="440"/>
    <w:bookmarkEnd w:id="441"/>
    <w:bookmarkEnd w:id="442"/>
    <w:bookmarkEnd w:id="443"/>
    <w:bookmarkEnd w:id="444"/>
    <w:bookmarkEnd w:id="445"/>
    <w:p>
      <w:pPr>
        <w:spacing w:line="120" w:lineRule="auto"/>
        <w:ind w:firstLine="480" w:firstLineChars="200"/>
        <w:jc w:val="left"/>
        <w:rPr>
          <w:rFonts w:ascii="宋体" w:hAnsi="宋体"/>
          <w:color w:val="auto"/>
          <w:sz w:val="24"/>
        </w:rPr>
      </w:pPr>
      <w:r>
        <w:rPr>
          <w:rFonts w:ascii="宋体" w:hAnsi="宋体"/>
          <w:color w:val="auto"/>
          <w:sz w:val="24"/>
        </w:rPr>
        <w:t>1、单价合同。</w:t>
      </w:r>
    </w:p>
    <w:p>
      <w:pPr>
        <w:spacing w:line="120" w:lineRule="auto"/>
        <w:ind w:firstLine="480" w:firstLineChars="200"/>
        <w:jc w:val="left"/>
        <w:rPr>
          <w:rFonts w:hint="eastAsia" w:ascii="宋体" w:hAnsi="宋体"/>
          <w:color w:val="auto"/>
          <w:sz w:val="24"/>
          <w:u w:val="single"/>
        </w:rPr>
      </w:pPr>
      <w:r>
        <w:rPr>
          <w:rFonts w:ascii="宋体" w:hAnsi="宋体"/>
          <w:color w:val="auto"/>
          <w:sz w:val="24"/>
        </w:rPr>
        <w:t>综合单价包含的风险范围：</w:t>
      </w:r>
      <w:r>
        <w:rPr>
          <w:rFonts w:hint="eastAsia" w:ascii="宋体" w:hAnsi="宋体"/>
          <w:color w:val="auto"/>
          <w:sz w:val="24"/>
          <w:u w:val="single"/>
        </w:rPr>
        <w:t>本工程结算价的计算方式同投标价的计算方式。除风险范围以外约定的调整外，以下内容按承包人的投标承诺一次性包定：</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（1）综合单价；</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（2）施工组织措施费费率；</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（3）施工技术措施费，以项报价的，按该项的总价包干计算，以量报价的，按该项的单价包干计算；</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（4）规费费率、税金税率；</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（5）计日工综合单价（工数经发包人签证，综合单价按技术工</w:t>
      </w:r>
      <w:r>
        <w:rPr>
          <w:rFonts w:hint="eastAsia" w:ascii="宋体" w:hAnsi="宋体"/>
          <w:color w:val="auto"/>
          <w:sz w:val="24"/>
          <w:u w:val="single"/>
          <w:lang w:val="en-US" w:eastAsia="zh-CN"/>
        </w:rPr>
        <w:t>200</w:t>
      </w:r>
      <w:r>
        <w:rPr>
          <w:rFonts w:hint="eastAsia" w:ascii="宋体" w:hAnsi="宋体"/>
          <w:color w:val="auto"/>
          <w:sz w:val="24"/>
          <w:u w:val="single"/>
        </w:rPr>
        <w:t>元/工日、普工</w:t>
      </w:r>
      <w:r>
        <w:rPr>
          <w:rFonts w:hint="eastAsia" w:ascii="宋体" w:hAnsi="宋体"/>
          <w:color w:val="auto"/>
          <w:sz w:val="24"/>
          <w:u w:val="single"/>
          <w:lang w:val="en-US" w:eastAsia="zh-CN"/>
        </w:rPr>
        <w:t>160</w:t>
      </w:r>
      <w:r>
        <w:rPr>
          <w:rFonts w:hint="eastAsia" w:ascii="宋体" w:hAnsi="宋体"/>
          <w:color w:val="auto"/>
          <w:sz w:val="24"/>
          <w:u w:val="single"/>
        </w:rPr>
        <w:t>元/工日计取，不下浮）；</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（6）其他可能发生的费用：</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a.因施工噪音、物体坠落、材料抛散而扰民及影响环境卫生、交通城管、现场文明和施工安全等问题等产生的费用，由承包人和有关管理部门、人员联系，自行解决。因此造成工期延长由承包人负责。如给发包人另行造成额外的经济损失，发包人可从承包人的工程款中扣回。</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b.实际施工中可能发生街道管理费、干扰费、环保费、占道押金等其它管理费。</w:t>
      </w:r>
    </w:p>
    <w:p>
      <w:pPr>
        <w:spacing w:line="120" w:lineRule="auto"/>
        <w:ind w:firstLine="480" w:firstLineChars="200"/>
        <w:jc w:val="left"/>
        <w:rPr>
          <w:rFonts w:ascii="宋体" w:hAnsi="宋体"/>
          <w:color w:val="auto"/>
          <w:sz w:val="24"/>
          <w:u w:val="single"/>
        </w:rPr>
      </w:pPr>
      <w:r>
        <w:rPr>
          <w:rFonts w:hint="eastAsia" w:ascii="宋体" w:hAnsi="宋体"/>
          <w:color w:val="auto"/>
          <w:sz w:val="24"/>
          <w:u w:val="single"/>
        </w:rPr>
        <w:t>c.土方开挖及外运、处置及泥浆外运、处置按当地有关要求办理，费用已包含在签约合同价内。</w:t>
      </w:r>
    </w:p>
    <w:p>
      <w:pPr>
        <w:spacing w:line="120" w:lineRule="auto"/>
        <w:ind w:firstLine="480" w:firstLineChars="200"/>
        <w:jc w:val="left"/>
        <w:rPr>
          <w:rFonts w:ascii="宋体" w:hAnsi="宋体"/>
          <w:color w:val="auto"/>
          <w:sz w:val="24"/>
          <w:u w:val="single"/>
        </w:rPr>
      </w:pPr>
      <w:r>
        <w:rPr>
          <w:rFonts w:ascii="宋体" w:hAnsi="宋体"/>
          <w:color w:val="auto"/>
          <w:sz w:val="24"/>
        </w:rPr>
        <w:t>风险费用的计算方法：</w:t>
      </w:r>
      <w:r>
        <w:rPr>
          <w:rFonts w:hint="eastAsia" w:ascii="宋体" w:hAnsi="宋体"/>
          <w:color w:val="auto"/>
          <w:sz w:val="24"/>
          <w:u w:val="single"/>
        </w:rPr>
        <w:t>已包含在合同价格内。</w:t>
      </w:r>
    </w:p>
    <w:p>
      <w:pPr>
        <w:spacing w:line="120" w:lineRule="auto"/>
        <w:ind w:firstLine="480" w:firstLineChars="200"/>
        <w:jc w:val="left"/>
        <w:rPr>
          <w:rFonts w:hint="eastAsia" w:ascii="宋体" w:hAnsi="宋体"/>
          <w:color w:val="auto"/>
          <w:sz w:val="24"/>
          <w:u w:val="single"/>
        </w:rPr>
      </w:pPr>
      <w:r>
        <w:rPr>
          <w:rFonts w:ascii="宋体" w:hAnsi="宋体"/>
          <w:color w:val="auto"/>
          <w:sz w:val="24"/>
        </w:rPr>
        <w:t>风险范围以外合同价格的调整方法：</w:t>
      </w:r>
      <w:r>
        <w:rPr>
          <w:rFonts w:hint="eastAsia" w:ascii="宋体" w:hAnsi="宋体"/>
          <w:color w:val="auto"/>
          <w:sz w:val="24"/>
          <w:u w:val="single"/>
        </w:rPr>
        <w:t>（1）《浙江省市政工程预算定额》(2010版)、《浙江省建设工程施工费用定额》(2010版)、《浙江省建筑安装材料基期价格》(2010版)、《浙江省施工机械台班费用定额》(2010)、《关于建筑业实施营改增后浙江省建设工程计价规则调整的通知》(建建发[2016〕144号)和浙江省建设工程造价管理总站发布的配套文件《关于发布营改增后浙江省建设工程施工取费费率的通知》(浙建站定(2016)23、54号)、《关于营改增后浙江省建设工程材料价格信息发布工作调整的通知》(浙建站信(2016〕25号)、《财政部税务总局关于调整增值税税率的通知》(财税(2018)32号)、《关于增值税调整后我省建设工程计价依据增值税税率及有关计价调整的通知》(浙建建发〔2019〕92号)及截止预算编制日期前的有关规定。（2）</w:t>
      </w:r>
      <w:r>
        <w:rPr>
          <w:rFonts w:ascii="宋体" w:hAnsi="宋体"/>
          <w:color w:val="auto"/>
          <w:sz w:val="24"/>
          <w:u w:val="single"/>
        </w:rPr>
        <w:t>因市场价格波动引起的调整</w:t>
      </w:r>
      <w:r>
        <w:rPr>
          <w:rFonts w:hint="eastAsia" w:ascii="宋体" w:hAnsi="宋体"/>
          <w:color w:val="auto"/>
          <w:sz w:val="24"/>
          <w:u w:val="single"/>
        </w:rPr>
        <w:t>按本专用合同条款第11.1款的约定调整。</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3）发包人提供的工程量清单项目漏项、缺项、差错、工程变更引起的新增项目、工程量清单局部变更工程量清单项目特征描述与施工图纸不一致，与已标价工程量清单项目不同或相类似项目，其综合单价的确定方法按本专用合同条款10.4.1（2）款约定执行。</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4）因分部分项工程量清单漏项、缺项或非承包人原因的工程变更，引起措施项目发生变化，造成施工组织设计或施工方案变更，原措施费中已有的措施项目，按原措施费的组价方法调整；原措施费中没有的措施项目，由承包人根据措施项目变更情况，按专用合同条款10.4.1（2）款约定方法调整。但合同中注明一次性包定的措施项目，不作调整。</w:t>
      </w:r>
    </w:p>
    <w:p>
      <w:pPr>
        <w:spacing w:line="120" w:lineRule="auto"/>
        <w:ind w:firstLine="480" w:firstLineChars="200"/>
        <w:jc w:val="left"/>
        <w:rPr>
          <w:rFonts w:ascii="宋体" w:hAnsi="宋体"/>
          <w:color w:val="auto"/>
          <w:sz w:val="24"/>
          <w:u w:val="single"/>
        </w:rPr>
      </w:pPr>
      <w:r>
        <w:rPr>
          <w:rFonts w:hint="eastAsia" w:ascii="宋体" w:hAnsi="宋体"/>
          <w:color w:val="auto"/>
          <w:sz w:val="24"/>
          <w:u w:val="single"/>
        </w:rPr>
        <w:t>（5）未在投标价中包含的专项施工方案的施工及论证费用，根据施工现场实际参照专用合同条款10.4.1（2）款约定方法确定或签证。</w:t>
      </w:r>
    </w:p>
    <w:p>
      <w:pPr>
        <w:spacing w:line="120" w:lineRule="auto"/>
        <w:ind w:firstLine="480" w:firstLineChars="200"/>
        <w:jc w:val="left"/>
        <w:rPr>
          <w:rFonts w:ascii="宋体" w:hAnsi="宋体"/>
          <w:color w:val="auto"/>
          <w:sz w:val="24"/>
        </w:rPr>
      </w:pPr>
      <w:r>
        <w:rPr>
          <w:rFonts w:ascii="宋体" w:hAnsi="宋体"/>
          <w:color w:val="auto"/>
          <w:sz w:val="24"/>
        </w:rPr>
        <w:t>2、总价合同。</w:t>
      </w:r>
    </w:p>
    <w:p>
      <w:pPr>
        <w:spacing w:line="120" w:lineRule="auto"/>
        <w:ind w:firstLine="480" w:firstLineChars="200"/>
        <w:jc w:val="left"/>
        <w:rPr>
          <w:rFonts w:ascii="宋体" w:hAnsi="宋体"/>
          <w:color w:val="auto"/>
          <w:sz w:val="24"/>
        </w:rPr>
      </w:pPr>
      <w:r>
        <w:rPr>
          <w:rFonts w:ascii="宋体" w:hAnsi="宋体"/>
          <w:color w:val="auto"/>
          <w:sz w:val="24"/>
        </w:rPr>
        <w:t>总价包含的风险范围：</w:t>
      </w:r>
      <w:r>
        <w:rPr>
          <w:rFonts w:hint="eastAsia" w:ascii="宋体" w:hAnsi="宋体"/>
          <w:color w:val="auto"/>
          <w:sz w:val="24"/>
          <w:u w:val="single"/>
        </w:rPr>
        <w:t xml:space="preserve">    /   </w:t>
      </w:r>
      <w:r>
        <w:rPr>
          <w:rFonts w:ascii="宋体" w:hAnsi="宋体"/>
          <w:color w:val="auto"/>
          <w:sz w:val="24"/>
        </w:rPr>
        <w:t>。</w:t>
      </w:r>
    </w:p>
    <w:p>
      <w:pPr>
        <w:spacing w:line="120" w:lineRule="auto"/>
        <w:ind w:firstLine="480" w:firstLineChars="200"/>
        <w:jc w:val="left"/>
        <w:rPr>
          <w:rFonts w:hint="eastAsia" w:ascii="宋体" w:hAnsi="宋体"/>
          <w:color w:val="auto"/>
          <w:sz w:val="24"/>
        </w:rPr>
      </w:pPr>
      <w:r>
        <w:rPr>
          <w:rFonts w:ascii="宋体" w:hAnsi="宋体"/>
          <w:color w:val="auto"/>
          <w:sz w:val="24"/>
        </w:rPr>
        <w:t>风险费用的计算方法：</w:t>
      </w:r>
      <w:r>
        <w:rPr>
          <w:rFonts w:hint="eastAsia" w:ascii="宋体" w:hAnsi="宋体"/>
          <w:color w:val="auto"/>
          <w:sz w:val="24"/>
          <w:u w:val="single"/>
        </w:rPr>
        <w:t xml:space="preserve">    /   </w:t>
      </w:r>
      <w:r>
        <w:rPr>
          <w:rFonts w:ascii="宋体" w:hAnsi="宋体"/>
          <w:color w:val="auto"/>
          <w:sz w:val="24"/>
        </w:rPr>
        <w:t>。</w:t>
      </w:r>
    </w:p>
    <w:p>
      <w:pPr>
        <w:spacing w:line="120" w:lineRule="auto"/>
        <w:ind w:firstLine="480" w:firstLineChars="200"/>
        <w:jc w:val="left"/>
        <w:rPr>
          <w:rFonts w:ascii="宋体" w:hAnsi="宋体"/>
          <w:color w:val="auto"/>
          <w:sz w:val="24"/>
        </w:rPr>
      </w:pPr>
      <w:r>
        <w:rPr>
          <w:rFonts w:ascii="宋体" w:hAnsi="宋体"/>
          <w:color w:val="auto"/>
          <w:sz w:val="24"/>
        </w:rPr>
        <w:t>风险范围以外合同价格的调整方法：</w:t>
      </w:r>
      <w:r>
        <w:rPr>
          <w:rFonts w:hint="eastAsia" w:ascii="宋体" w:hAnsi="宋体"/>
          <w:color w:val="auto"/>
          <w:sz w:val="24"/>
          <w:u w:val="single"/>
        </w:rPr>
        <w:t xml:space="preserve">    /   </w:t>
      </w:r>
      <w:r>
        <w:rPr>
          <w:rFonts w:ascii="宋体" w:hAnsi="宋体"/>
          <w:color w:val="auto"/>
          <w:sz w:val="24"/>
        </w:rPr>
        <w:t>。</w:t>
      </w:r>
    </w:p>
    <w:p>
      <w:pPr>
        <w:keepNext w:val="0"/>
        <w:keepLines w:val="0"/>
        <w:pageBreakBefore w:val="0"/>
        <w:widowControl w:val="0"/>
        <w:kinsoku/>
        <w:wordWrap/>
        <w:overflowPunct/>
        <w:topLinePunct w:val="0"/>
        <w:autoSpaceDE/>
        <w:autoSpaceDN/>
        <w:bidi w:val="0"/>
        <w:adjustRightInd/>
        <w:snapToGrid/>
        <w:spacing w:line="120" w:lineRule="auto"/>
        <w:ind w:firstLine="480" w:firstLineChars="200"/>
        <w:jc w:val="left"/>
        <w:textAlignment w:val="auto"/>
        <w:outlineLvl w:val="9"/>
        <w:rPr>
          <w:rFonts w:ascii="宋体" w:hAnsi="宋体"/>
          <w:color w:val="auto"/>
          <w:sz w:val="24"/>
        </w:rPr>
      </w:pPr>
      <w:r>
        <w:rPr>
          <w:rFonts w:ascii="宋体" w:hAnsi="宋体"/>
          <w:color w:val="auto"/>
          <w:sz w:val="24"/>
        </w:rPr>
        <w:t>3、其他价格方式：</w:t>
      </w:r>
      <w:r>
        <w:rPr>
          <w:rFonts w:hint="eastAsia" w:ascii="宋体" w:hAnsi="宋体"/>
          <w:color w:val="auto"/>
          <w:sz w:val="24"/>
          <w:u w:val="single"/>
        </w:rPr>
        <w:t xml:space="preserve">    /   </w:t>
      </w:r>
      <w:r>
        <w:rPr>
          <w:rFonts w:ascii="宋体" w:hAnsi="宋体"/>
          <w:color w:val="auto"/>
          <w:sz w:val="24"/>
        </w:rPr>
        <w:t>。</w:t>
      </w:r>
    </w:p>
    <w:p>
      <w:pPr>
        <w:keepNext w:val="0"/>
        <w:keepLines w:val="0"/>
        <w:pageBreakBefore w:val="0"/>
        <w:widowControl w:val="0"/>
        <w:kinsoku/>
        <w:wordWrap/>
        <w:overflowPunct/>
        <w:topLinePunct w:val="0"/>
        <w:autoSpaceDE/>
        <w:autoSpaceDN/>
        <w:bidi w:val="0"/>
        <w:adjustRightInd/>
        <w:snapToGrid/>
        <w:spacing w:after="120" w:line="120" w:lineRule="auto"/>
        <w:ind w:firstLine="480" w:firstLineChars="200"/>
        <w:textAlignment w:val="auto"/>
        <w:outlineLvl w:val="9"/>
        <w:rPr>
          <w:rFonts w:ascii="宋体" w:hAnsi="宋体"/>
          <w:color w:val="auto"/>
          <w:sz w:val="24"/>
        </w:rPr>
      </w:pPr>
      <w:bookmarkStart w:id="446" w:name="_Toc312678042"/>
      <w:bookmarkStart w:id="447" w:name="_Toc297216213"/>
      <w:bookmarkStart w:id="448" w:name="_Toc300935004"/>
      <w:bookmarkStart w:id="449" w:name="_Toc297123554"/>
      <w:bookmarkStart w:id="450" w:name="_Toc304295581"/>
      <w:bookmarkStart w:id="451" w:name="_Toc303539161"/>
      <w:bookmarkStart w:id="452" w:name="_Toc292559917"/>
      <w:bookmarkStart w:id="453" w:name="_Toc296891247"/>
      <w:bookmarkStart w:id="454" w:name="_Toc296503207"/>
      <w:bookmarkStart w:id="455" w:name="_Toc296346708"/>
      <w:bookmarkStart w:id="456" w:name="_Toc297048393"/>
      <w:bookmarkStart w:id="457" w:name="_Toc296891035"/>
      <w:bookmarkStart w:id="458" w:name="_Toc296347206"/>
      <w:bookmarkStart w:id="459" w:name="_Toc292559412"/>
      <w:bookmarkStart w:id="460" w:name="_Toc296944546"/>
      <w:bookmarkStart w:id="461" w:name="_Toc297120507"/>
      <w:r>
        <w:rPr>
          <w:rFonts w:ascii="宋体" w:hAnsi="宋体"/>
          <w:color w:val="auto"/>
          <w:sz w:val="24"/>
        </w:rPr>
        <w:t>12.2 预付款</w:t>
      </w:r>
    </w:p>
    <w:bookmarkEnd w:id="446"/>
    <w:bookmarkEnd w:id="447"/>
    <w:bookmarkEnd w:id="448"/>
    <w:bookmarkEnd w:id="449"/>
    <w:bookmarkEnd w:id="450"/>
    <w:bookmarkEnd w:id="451"/>
    <w:p>
      <w:pPr>
        <w:keepNext w:val="0"/>
        <w:keepLines w:val="0"/>
        <w:pageBreakBefore w:val="0"/>
        <w:widowControl w:val="0"/>
        <w:kinsoku/>
        <w:wordWrap/>
        <w:overflowPunct/>
        <w:topLinePunct w:val="0"/>
        <w:autoSpaceDE/>
        <w:autoSpaceDN/>
        <w:bidi w:val="0"/>
        <w:adjustRightInd/>
        <w:snapToGrid/>
        <w:spacing w:line="120" w:lineRule="auto"/>
        <w:ind w:firstLine="480" w:firstLineChars="200"/>
        <w:jc w:val="left"/>
        <w:textAlignment w:val="auto"/>
        <w:outlineLvl w:val="9"/>
        <w:rPr>
          <w:rFonts w:ascii="宋体" w:hAnsi="宋体"/>
          <w:color w:val="auto"/>
          <w:sz w:val="24"/>
        </w:rPr>
      </w:pPr>
      <w:r>
        <w:rPr>
          <w:rFonts w:ascii="宋体" w:hAnsi="宋体"/>
          <w:color w:val="auto"/>
          <w:sz w:val="24"/>
        </w:rPr>
        <w:t>12.2.1 预付款的支付</w:t>
      </w:r>
    </w:p>
    <w:p>
      <w:pPr>
        <w:spacing w:line="120" w:lineRule="auto"/>
        <w:ind w:firstLine="480" w:firstLineChars="200"/>
        <w:jc w:val="left"/>
        <w:rPr>
          <w:rFonts w:ascii="宋体" w:hAnsi="宋体"/>
          <w:color w:val="C00000"/>
          <w:sz w:val="24"/>
        </w:rPr>
      </w:pPr>
      <w:r>
        <w:rPr>
          <w:rFonts w:ascii="宋体" w:hAnsi="宋体"/>
          <w:color w:val="auto"/>
          <w:sz w:val="24"/>
        </w:rPr>
        <w:t>预付款支付比例或金额：</w:t>
      </w:r>
      <w:r>
        <w:rPr>
          <w:rFonts w:hint="eastAsia" w:ascii="宋体" w:hAnsi="宋体"/>
          <w:color w:val="000000"/>
          <w:sz w:val="24"/>
          <w:u w:val="single"/>
        </w:rPr>
        <w:t>签约合同价的10%，金额         元，</w:t>
      </w:r>
      <w:r>
        <w:rPr>
          <w:rFonts w:hint="eastAsia" w:ascii="宋体" w:hAnsi="宋体"/>
          <w:color w:val="000000"/>
          <w:szCs w:val="21"/>
          <w:u w:val="single"/>
        </w:rPr>
        <w:t>其中已含安全文明施工费</w:t>
      </w:r>
      <w:r>
        <w:rPr>
          <w:rFonts w:hint="eastAsia" w:ascii="宋体" w:hAnsi="宋体"/>
          <w:color w:val="000000"/>
          <w:sz w:val="24"/>
          <w:u w:val="single"/>
        </w:rPr>
        <w:t>。</w:t>
      </w:r>
    </w:p>
    <w:p>
      <w:pPr>
        <w:spacing w:line="120" w:lineRule="auto"/>
        <w:ind w:firstLine="480" w:firstLineChars="200"/>
        <w:jc w:val="left"/>
        <w:rPr>
          <w:rFonts w:ascii="宋体" w:hAnsi="宋体"/>
          <w:color w:val="auto"/>
          <w:sz w:val="24"/>
        </w:rPr>
      </w:pPr>
      <w:r>
        <w:rPr>
          <w:rFonts w:ascii="宋体" w:hAnsi="宋体"/>
          <w:color w:val="auto"/>
          <w:sz w:val="24"/>
        </w:rPr>
        <w:t>预付款支付期限：</w:t>
      </w:r>
      <w:r>
        <w:rPr>
          <w:rFonts w:hint="eastAsia" w:ascii="宋体" w:hAnsi="宋体"/>
          <w:color w:val="auto"/>
          <w:sz w:val="24"/>
          <w:u w:val="single"/>
        </w:rPr>
        <w:t>开工通知下达并按投标承诺的人员、机械设备进场后7天内。</w:t>
      </w:r>
    </w:p>
    <w:p>
      <w:pPr>
        <w:spacing w:line="120" w:lineRule="auto"/>
        <w:ind w:firstLine="480" w:firstLineChars="200"/>
        <w:jc w:val="left"/>
        <w:rPr>
          <w:rFonts w:ascii="宋体" w:hAnsi="宋体"/>
          <w:color w:val="auto"/>
          <w:sz w:val="24"/>
        </w:rPr>
      </w:pPr>
      <w:r>
        <w:rPr>
          <w:rFonts w:ascii="宋体" w:hAnsi="宋体"/>
          <w:color w:val="auto"/>
          <w:sz w:val="24"/>
        </w:rPr>
        <w:t>预付款扣回的方式：</w:t>
      </w:r>
      <w:r>
        <w:rPr>
          <w:rFonts w:hint="eastAsia" w:ascii="宋体" w:hAnsi="宋体"/>
          <w:color w:val="auto"/>
          <w:sz w:val="24"/>
          <w:u w:val="single"/>
        </w:rPr>
        <w:t>不扣回，作为工程款。</w:t>
      </w:r>
    </w:p>
    <w:p>
      <w:pPr>
        <w:spacing w:line="120" w:lineRule="auto"/>
        <w:ind w:firstLine="480" w:firstLineChars="200"/>
        <w:jc w:val="left"/>
        <w:rPr>
          <w:rFonts w:ascii="宋体" w:hAnsi="宋体"/>
          <w:color w:val="auto"/>
          <w:sz w:val="24"/>
        </w:rPr>
      </w:pPr>
      <w:r>
        <w:rPr>
          <w:rFonts w:ascii="宋体" w:hAnsi="宋体"/>
          <w:color w:val="auto"/>
          <w:sz w:val="24"/>
        </w:rPr>
        <w:t>12.2.2 预付款担保</w:t>
      </w:r>
    </w:p>
    <w:p>
      <w:pPr>
        <w:spacing w:line="120" w:lineRule="auto"/>
        <w:ind w:firstLine="480" w:firstLineChars="200"/>
        <w:jc w:val="left"/>
        <w:rPr>
          <w:rFonts w:ascii="宋体" w:hAnsi="宋体"/>
          <w:color w:val="auto"/>
          <w:sz w:val="24"/>
        </w:rPr>
      </w:pPr>
      <w:r>
        <w:rPr>
          <w:rFonts w:ascii="宋体" w:hAnsi="宋体"/>
          <w:color w:val="auto"/>
          <w:sz w:val="24"/>
        </w:rPr>
        <w:t>承包人提交预付款担保的期限：</w:t>
      </w:r>
      <w:r>
        <w:rPr>
          <w:rFonts w:hint="eastAsia" w:ascii="宋体" w:hAnsi="宋体"/>
          <w:color w:val="auto"/>
          <w:sz w:val="24"/>
          <w:u w:val="single"/>
        </w:rPr>
        <w:t xml:space="preserve">    /   </w:t>
      </w:r>
      <w:r>
        <w:rPr>
          <w:rFonts w:ascii="宋体" w:hAnsi="宋体"/>
          <w:color w:val="auto"/>
          <w:sz w:val="24"/>
        </w:rPr>
        <w:t>。</w:t>
      </w:r>
    </w:p>
    <w:p>
      <w:pPr>
        <w:spacing w:line="120" w:lineRule="auto"/>
        <w:ind w:firstLine="480" w:firstLineChars="200"/>
        <w:jc w:val="left"/>
        <w:rPr>
          <w:rFonts w:ascii="宋体" w:hAnsi="宋体"/>
          <w:color w:val="auto"/>
          <w:sz w:val="24"/>
        </w:rPr>
      </w:pPr>
      <w:r>
        <w:rPr>
          <w:rFonts w:ascii="宋体" w:hAnsi="宋体"/>
          <w:color w:val="auto"/>
          <w:sz w:val="24"/>
        </w:rPr>
        <w:t>预付款担保的形式为：</w:t>
      </w:r>
      <w:r>
        <w:rPr>
          <w:rFonts w:hint="eastAsia" w:ascii="宋体" w:hAnsi="宋体"/>
          <w:color w:val="auto"/>
          <w:sz w:val="24"/>
          <w:u w:val="single"/>
        </w:rPr>
        <w:t xml:space="preserve">    /   </w:t>
      </w:r>
      <w:r>
        <w:rPr>
          <w:rFonts w:ascii="宋体" w:hAnsi="宋体"/>
          <w:color w:val="auto"/>
          <w:sz w:val="24"/>
        </w:rPr>
        <w:t>。</w:t>
      </w:r>
    </w:p>
    <w:bookmarkEnd w:id="452"/>
    <w:bookmarkEnd w:id="453"/>
    <w:bookmarkEnd w:id="454"/>
    <w:bookmarkEnd w:id="455"/>
    <w:bookmarkEnd w:id="456"/>
    <w:bookmarkEnd w:id="457"/>
    <w:bookmarkEnd w:id="458"/>
    <w:bookmarkEnd w:id="459"/>
    <w:bookmarkEnd w:id="460"/>
    <w:bookmarkEnd w:id="461"/>
    <w:p>
      <w:pPr>
        <w:spacing w:after="120" w:line="120" w:lineRule="auto"/>
        <w:ind w:firstLine="480" w:firstLineChars="200"/>
        <w:rPr>
          <w:rFonts w:ascii="宋体" w:hAnsi="宋体"/>
          <w:color w:val="auto"/>
          <w:sz w:val="24"/>
        </w:rPr>
      </w:pPr>
      <w:r>
        <w:rPr>
          <w:rFonts w:ascii="宋体" w:hAnsi="宋体"/>
          <w:color w:val="auto"/>
          <w:sz w:val="24"/>
        </w:rPr>
        <w:t>12.3 计量</w:t>
      </w:r>
    </w:p>
    <w:p>
      <w:pPr>
        <w:spacing w:line="120" w:lineRule="auto"/>
        <w:ind w:firstLine="480" w:firstLineChars="200"/>
        <w:jc w:val="left"/>
        <w:rPr>
          <w:rFonts w:ascii="宋体" w:hAnsi="宋体"/>
          <w:color w:val="auto"/>
          <w:sz w:val="24"/>
        </w:rPr>
      </w:pPr>
      <w:r>
        <w:rPr>
          <w:rFonts w:ascii="宋体" w:hAnsi="宋体"/>
          <w:color w:val="auto"/>
          <w:sz w:val="24"/>
        </w:rPr>
        <w:t>12.3.1 计量原则</w:t>
      </w:r>
    </w:p>
    <w:p>
      <w:pPr>
        <w:spacing w:line="120" w:lineRule="auto"/>
        <w:ind w:firstLine="480" w:firstLineChars="200"/>
        <w:jc w:val="left"/>
        <w:rPr>
          <w:rFonts w:hint="eastAsia" w:ascii="宋体" w:hAnsi="宋体" w:eastAsia="宋体"/>
          <w:color w:val="auto"/>
          <w:sz w:val="24"/>
          <w:u w:val="single"/>
          <w:lang w:val="zh-CN" w:eastAsia="zh-CN"/>
        </w:rPr>
      </w:pPr>
      <w:r>
        <w:rPr>
          <w:rFonts w:ascii="宋体" w:hAnsi="宋体"/>
          <w:color w:val="auto"/>
          <w:sz w:val="24"/>
        </w:rPr>
        <w:t>工程量计算规则：</w:t>
      </w:r>
      <w:r>
        <w:rPr>
          <w:rFonts w:hint="eastAsia" w:ascii="宋体" w:hAnsi="宋体"/>
          <w:color w:val="auto"/>
          <w:sz w:val="24"/>
          <w:u w:val="single"/>
        </w:rPr>
        <w:t>工程量计算按照实际完成施工图纸范围内和经发包人同意增加的施工内容按实计算，工程量计算规则按照</w:t>
      </w:r>
      <w:r>
        <w:rPr>
          <w:rFonts w:hint="eastAsia" w:ascii="宋体" w:hAnsi="宋体"/>
          <w:color w:val="auto"/>
          <w:sz w:val="24"/>
          <w:u w:val="single"/>
          <w:lang w:val="zh-CN"/>
        </w:rPr>
        <w:t>《</w:t>
      </w:r>
      <w:r>
        <w:rPr>
          <w:rFonts w:hint="eastAsia" w:ascii="宋体" w:hAnsi="宋体"/>
          <w:color w:val="auto"/>
          <w:sz w:val="24"/>
          <w:u w:val="single"/>
          <w:lang w:val="zh-CN" w:eastAsia="zh-CN"/>
        </w:rPr>
        <w:t>浙江省市政工程预算定额</w:t>
      </w:r>
      <w:r>
        <w:rPr>
          <w:rFonts w:hint="eastAsia" w:ascii="宋体" w:hAnsi="宋体"/>
          <w:color w:val="auto"/>
          <w:sz w:val="24"/>
          <w:u w:val="single"/>
          <w:lang w:val="zh-CN"/>
        </w:rPr>
        <w:t>》（</w:t>
      </w:r>
      <w:r>
        <w:rPr>
          <w:rFonts w:hint="eastAsia" w:ascii="宋体" w:hAnsi="宋体"/>
          <w:color w:val="auto"/>
          <w:sz w:val="24"/>
          <w:u w:val="single"/>
          <w:lang w:val="zh-CN" w:eastAsia="zh-CN"/>
        </w:rPr>
        <w:t>2010版</w:t>
      </w:r>
      <w:r>
        <w:rPr>
          <w:rFonts w:hint="eastAsia" w:ascii="宋体" w:hAnsi="宋体"/>
          <w:color w:val="auto"/>
          <w:sz w:val="24"/>
          <w:u w:val="single"/>
          <w:lang w:val="zh-CN"/>
        </w:rPr>
        <w:t>）、《</w:t>
      </w:r>
      <w:r>
        <w:rPr>
          <w:rFonts w:hint="eastAsia" w:ascii="宋体" w:hAnsi="宋体"/>
          <w:color w:val="auto"/>
          <w:sz w:val="24"/>
          <w:u w:val="single"/>
          <w:lang w:val="zh-CN" w:eastAsia="zh-CN"/>
        </w:rPr>
        <w:t>浙江省建设工程施工取费定额</w:t>
      </w:r>
      <w:r>
        <w:rPr>
          <w:rFonts w:hint="eastAsia" w:ascii="宋体" w:hAnsi="宋体"/>
          <w:color w:val="auto"/>
          <w:sz w:val="24"/>
          <w:u w:val="single"/>
          <w:lang w:val="zh-CN"/>
        </w:rPr>
        <w:t>》（2010</w:t>
      </w:r>
      <w:r>
        <w:rPr>
          <w:rFonts w:hint="eastAsia" w:ascii="宋体" w:hAnsi="宋体"/>
          <w:color w:val="auto"/>
          <w:sz w:val="24"/>
          <w:u w:val="single"/>
          <w:lang w:val="zh-CN" w:eastAsia="zh-CN"/>
        </w:rPr>
        <w:t>版</w:t>
      </w:r>
      <w:r>
        <w:rPr>
          <w:rFonts w:hint="eastAsia" w:ascii="宋体" w:hAnsi="宋体"/>
          <w:color w:val="auto"/>
          <w:sz w:val="24"/>
          <w:u w:val="single"/>
          <w:lang w:val="zh-CN"/>
        </w:rPr>
        <w:t>）</w:t>
      </w:r>
      <w:r>
        <w:rPr>
          <w:rFonts w:hint="eastAsia" w:ascii="宋体" w:hAnsi="宋体"/>
          <w:color w:val="auto"/>
          <w:sz w:val="24"/>
          <w:u w:val="single"/>
          <w:lang w:val="zh-CN" w:eastAsia="zh-CN"/>
        </w:rPr>
        <w:t>、浙江省建设工程计价规则和计价依据（2010版）</w:t>
      </w:r>
      <w:r>
        <w:rPr>
          <w:rFonts w:hint="eastAsia" w:ascii="宋体" w:hAnsi="宋体"/>
          <w:color w:val="auto"/>
          <w:sz w:val="24"/>
          <w:u w:val="single"/>
          <w:lang w:val="zh-CN"/>
        </w:rPr>
        <w:t>、《浙江省施工机械台班费用定额》（2010</w:t>
      </w:r>
      <w:r>
        <w:rPr>
          <w:rFonts w:hint="eastAsia" w:ascii="宋体" w:hAnsi="宋体"/>
          <w:color w:val="auto"/>
          <w:sz w:val="24"/>
          <w:u w:val="single"/>
          <w:lang w:val="zh-CN" w:eastAsia="zh-CN"/>
        </w:rPr>
        <w:t>版</w:t>
      </w:r>
      <w:r>
        <w:rPr>
          <w:rFonts w:hint="eastAsia" w:ascii="宋体" w:hAnsi="宋体"/>
          <w:color w:val="auto"/>
          <w:sz w:val="24"/>
          <w:u w:val="single"/>
          <w:lang w:val="zh-CN"/>
        </w:rPr>
        <w:t>）、及本省、市有关综合解释、补充规定。</w:t>
      </w:r>
      <w:r>
        <w:rPr>
          <w:rFonts w:hint="eastAsia" w:ascii="宋体" w:hAnsi="宋体"/>
          <w:color w:val="auto"/>
          <w:sz w:val="24"/>
          <w:u w:val="single"/>
          <w:lang w:val="zh-CN" w:eastAsia="zh-CN"/>
        </w:rPr>
        <w:t>民工工伤保险费按台建【2016】52号文件执行</w:t>
      </w:r>
      <w:r>
        <w:rPr>
          <w:rFonts w:hint="eastAsia" w:ascii="宋体" w:hAnsi="宋体"/>
          <w:color w:val="auto"/>
          <w:sz w:val="24"/>
          <w:u w:val="single"/>
          <w:lang w:val="zh-CN"/>
        </w:rPr>
        <w:t>、浙建站定</w:t>
      </w:r>
      <w:r>
        <w:rPr>
          <w:rFonts w:hint="eastAsia" w:ascii="宋体" w:hAnsi="宋体"/>
          <w:color w:val="auto"/>
          <w:sz w:val="24"/>
          <w:u w:val="single"/>
          <w:lang w:val="zh-CN" w:eastAsia="zh-CN"/>
        </w:rPr>
        <w:t>【2016】</w:t>
      </w:r>
      <w:r>
        <w:rPr>
          <w:rFonts w:hint="eastAsia" w:ascii="宋体" w:hAnsi="宋体"/>
          <w:color w:val="auto"/>
          <w:sz w:val="24"/>
          <w:u w:val="single"/>
          <w:lang w:val="en-US" w:eastAsia="zh-CN"/>
        </w:rPr>
        <w:t>35</w:t>
      </w:r>
      <w:r>
        <w:rPr>
          <w:rFonts w:hint="eastAsia" w:ascii="宋体" w:hAnsi="宋体"/>
          <w:color w:val="auto"/>
          <w:sz w:val="24"/>
          <w:u w:val="single"/>
          <w:lang w:val="zh-CN"/>
        </w:rPr>
        <w:t>号</w:t>
      </w:r>
      <w:r>
        <w:rPr>
          <w:rFonts w:hint="eastAsia" w:ascii="宋体" w:hAnsi="宋体"/>
          <w:color w:val="auto"/>
          <w:sz w:val="24"/>
          <w:u w:val="single"/>
          <w:lang w:val="zh-CN" w:eastAsia="zh-CN"/>
        </w:rPr>
        <w:t>文件</w:t>
      </w:r>
      <w:r>
        <w:rPr>
          <w:rFonts w:hint="eastAsia" w:ascii="宋体" w:hAnsi="宋体"/>
          <w:color w:val="auto"/>
          <w:sz w:val="24"/>
          <w:u w:val="single"/>
          <w:lang w:val="zh-CN"/>
        </w:rPr>
        <w:t>、建建发</w:t>
      </w:r>
      <w:r>
        <w:rPr>
          <w:rFonts w:hint="eastAsia" w:ascii="宋体" w:hAnsi="宋体"/>
          <w:color w:val="auto"/>
          <w:sz w:val="24"/>
          <w:u w:val="single"/>
          <w:lang w:val="zh-CN" w:eastAsia="zh-CN"/>
        </w:rPr>
        <w:t>【2016】</w:t>
      </w:r>
      <w:r>
        <w:rPr>
          <w:rFonts w:hint="eastAsia" w:ascii="宋体" w:hAnsi="宋体"/>
          <w:color w:val="auto"/>
          <w:sz w:val="24"/>
          <w:u w:val="single"/>
          <w:lang w:val="zh-CN"/>
        </w:rPr>
        <w:t>144号</w:t>
      </w:r>
      <w:r>
        <w:rPr>
          <w:rFonts w:hint="eastAsia" w:ascii="宋体" w:hAnsi="宋体"/>
          <w:color w:val="auto"/>
          <w:sz w:val="24"/>
          <w:u w:val="single"/>
          <w:lang w:val="zh-CN" w:eastAsia="zh-CN"/>
        </w:rPr>
        <w:t>文件</w:t>
      </w:r>
      <w:r>
        <w:rPr>
          <w:rFonts w:hint="eastAsia" w:ascii="宋体" w:hAnsi="宋体"/>
          <w:color w:val="auto"/>
          <w:sz w:val="24"/>
          <w:u w:val="single"/>
          <w:lang w:val="zh-CN"/>
        </w:rPr>
        <w:t>、</w:t>
      </w:r>
      <w:r>
        <w:rPr>
          <w:rFonts w:hint="eastAsia" w:ascii="宋体" w:hAnsi="宋体"/>
          <w:color w:val="auto"/>
          <w:sz w:val="24"/>
          <w:u w:val="single"/>
          <w:lang w:val="zh-CN" w:eastAsia="zh-CN"/>
        </w:rPr>
        <w:t>与造价相关最新文件。</w:t>
      </w:r>
    </w:p>
    <w:p>
      <w:pPr>
        <w:spacing w:line="120" w:lineRule="auto"/>
        <w:ind w:firstLine="480" w:firstLineChars="200"/>
        <w:jc w:val="left"/>
        <w:rPr>
          <w:rFonts w:ascii="宋体" w:hAnsi="宋体"/>
          <w:color w:val="auto"/>
          <w:sz w:val="24"/>
        </w:rPr>
      </w:pPr>
      <w:r>
        <w:rPr>
          <w:rFonts w:ascii="宋体" w:hAnsi="宋体"/>
          <w:color w:val="auto"/>
          <w:sz w:val="24"/>
        </w:rPr>
        <w:t>12.3.2 计量周期</w:t>
      </w:r>
    </w:p>
    <w:p>
      <w:pPr>
        <w:spacing w:line="120" w:lineRule="auto"/>
        <w:ind w:firstLine="480" w:firstLineChars="200"/>
        <w:jc w:val="left"/>
        <w:rPr>
          <w:rFonts w:ascii="宋体" w:hAnsi="宋体"/>
          <w:color w:val="auto"/>
          <w:sz w:val="24"/>
        </w:rPr>
      </w:pPr>
      <w:r>
        <w:rPr>
          <w:rFonts w:ascii="宋体" w:hAnsi="宋体"/>
          <w:color w:val="auto"/>
          <w:sz w:val="24"/>
        </w:rPr>
        <w:t>关于计量周期的约定：</w:t>
      </w:r>
      <w:r>
        <w:rPr>
          <w:rFonts w:hint="eastAsia" w:ascii="宋体" w:hAnsi="宋体"/>
          <w:color w:val="C00000"/>
          <w:sz w:val="24"/>
          <w:u w:val="single"/>
          <w:lang w:val="en-US" w:eastAsia="zh-CN"/>
        </w:rPr>
        <w:t>/</w:t>
      </w:r>
      <w:r>
        <w:rPr>
          <w:rFonts w:ascii="宋体" w:hAnsi="宋体"/>
          <w:color w:val="C00000"/>
          <w:sz w:val="24"/>
          <w:u w:val="single"/>
        </w:rPr>
        <w:t>。</w:t>
      </w:r>
    </w:p>
    <w:p>
      <w:pPr>
        <w:spacing w:line="120" w:lineRule="auto"/>
        <w:ind w:firstLine="480" w:firstLineChars="200"/>
        <w:jc w:val="left"/>
        <w:rPr>
          <w:rFonts w:ascii="宋体" w:hAnsi="宋体"/>
          <w:color w:val="auto"/>
          <w:sz w:val="24"/>
        </w:rPr>
      </w:pPr>
      <w:r>
        <w:rPr>
          <w:rFonts w:ascii="宋体" w:hAnsi="宋体"/>
          <w:color w:val="auto"/>
          <w:sz w:val="24"/>
        </w:rPr>
        <w:t>12.3.3 单价合同的计量</w:t>
      </w:r>
    </w:p>
    <w:p>
      <w:pPr>
        <w:spacing w:line="120" w:lineRule="auto"/>
        <w:ind w:firstLine="480" w:firstLineChars="200"/>
        <w:jc w:val="left"/>
        <w:rPr>
          <w:rFonts w:ascii="宋体" w:hAnsi="宋体"/>
          <w:color w:val="auto"/>
          <w:sz w:val="24"/>
          <w:u w:val="single"/>
        </w:rPr>
      </w:pPr>
      <w:r>
        <w:rPr>
          <w:rFonts w:ascii="宋体" w:hAnsi="宋体"/>
          <w:color w:val="auto"/>
          <w:sz w:val="24"/>
        </w:rPr>
        <w:t>关于单价合同计量的约定：</w:t>
      </w:r>
      <w:r>
        <w:rPr>
          <w:rFonts w:hint="eastAsia" w:ascii="宋体" w:hAnsi="宋体"/>
          <w:color w:val="auto"/>
          <w:sz w:val="24"/>
          <w:u w:val="single"/>
        </w:rPr>
        <w:t>按通用合同条款执行，工程变更按规定办理完毕的，计入当期工程价款。但确认的工程量和单价仅作为本期工程款支付的依据。</w:t>
      </w:r>
    </w:p>
    <w:p>
      <w:pPr>
        <w:spacing w:line="120" w:lineRule="auto"/>
        <w:ind w:firstLine="480" w:firstLineChars="200"/>
        <w:jc w:val="left"/>
        <w:rPr>
          <w:rFonts w:ascii="宋体" w:hAnsi="宋体"/>
          <w:color w:val="auto"/>
          <w:sz w:val="24"/>
        </w:rPr>
      </w:pPr>
      <w:r>
        <w:rPr>
          <w:rFonts w:ascii="宋体" w:hAnsi="宋体"/>
          <w:color w:val="auto"/>
          <w:sz w:val="24"/>
        </w:rPr>
        <w:t>12.3.4 总价合同的计量</w:t>
      </w:r>
    </w:p>
    <w:p>
      <w:pPr>
        <w:spacing w:line="120" w:lineRule="auto"/>
        <w:ind w:firstLine="480" w:firstLineChars="200"/>
        <w:jc w:val="left"/>
        <w:rPr>
          <w:rFonts w:hint="eastAsia" w:ascii="宋体" w:hAnsi="宋体"/>
          <w:color w:val="auto"/>
          <w:sz w:val="24"/>
        </w:rPr>
      </w:pPr>
      <w:r>
        <w:rPr>
          <w:rFonts w:ascii="宋体" w:hAnsi="宋体"/>
          <w:color w:val="auto"/>
          <w:sz w:val="24"/>
        </w:rPr>
        <w:t>关于总价合同计量的约定：</w:t>
      </w:r>
      <w:r>
        <w:rPr>
          <w:rFonts w:hint="eastAsia" w:ascii="宋体" w:hAnsi="宋体"/>
          <w:color w:val="auto"/>
          <w:sz w:val="24"/>
          <w:u w:val="single"/>
        </w:rPr>
        <w:t xml:space="preserve">    /   </w:t>
      </w:r>
      <w:r>
        <w:rPr>
          <w:rFonts w:ascii="宋体" w:hAnsi="宋体"/>
          <w:color w:val="auto"/>
          <w:sz w:val="24"/>
        </w:rPr>
        <w:t>。</w:t>
      </w:r>
    </w:p>
    <w:p>
      <w:pPr>
        <w:spacing w:line="120" w:lineRule="auto"/>
        <w:ind w:firstLine="480" w:firstLineChars="200"/>
        <w:jc w:val="left"/>
        <w:rPr>
          <w:rFonts w:ascii="宋体" w:hAnsi="宋体"/>
          <w:color w:val="auto"/>
          <w:sz w:val="24"/>
        </w:rPr>
      </w:pPr>
      <w:r>
        <w:rPr>
          <w:rFonts w:ascii="宋体" w:hAnsi="宋体"/>
          <w:color w:val="auto"/>
          <w:sz w:val="24"/>
        </w:rPr>
        <w:t>12.3.5总价合同采用支付分解表计量支付的，是否适用第</w:t>
      </w:r>
      <w:r>
        <w:rPr>
          <w:rFonts w:ascii="宋体" w:hAnsi="宋体"/>
          <w:color w:val="auto"/>
          <w:kern w:val="0"/>
          <w:sz w:val="24"/>
        </w:rPr>
        <w:t xml:space="preserve">12.3.4 </w:t>
      </w:r>
      <w:r>
        <w:rPr>
          <w:rFonts w:ascii="宋体" w:hAnsi="宋体"/>
          <w:color w:val="auto"/>
          <w:sz w:val="24"/>
        </w:rPr>
        <w:t>项</w:t>
      </w:r>
      <w:r>
        <w:rPr>
          <w:rFonts w:hint="eastAsia" w:ascii="宋体" w:hAnsi="宋体"/>
          <w:color w:val="auto"/>
          <w:kern w:val="0"/>
          <w:sz w:val="24"/>
        </w:rPr>
        <w:t>〔</w:t>
      </w:r>
      <w:r>
        <w:rPr>
          <w:rFonts w:ascii="宋体" w:hAnsi="宋体"/>
          <w:color w:val="auto"/>
          <w:kern w:val="0"/>
          <w:sz w:val="24"/>
        </w:rPr>
        <w:t>总价合同的计量</w:t>
      </w:r>
      <w:r>
        <w:rPr>
          <w:rFonts w:hint="eastAsia" w:ascii="宋体" w:hAnsi="宋体"/>
          <w:color w:val="auto"/>
          <w:kern w:val="0"/>
          <w:sz w:val="24"/>
        </w:rPr>
        <w:t>〕</w:t>
      </w:r>
      <w:r>
        <w:rPr>
          <w:rFonts w:ascii="宋体" w:hAnsi="宋体"/>
          <w:color w:val="auto"/>
          <w:sz w:val="24"/>
        </w:rPr>
        <w:t>约定</w:t>
      </w:r>
      <w:r>
        <w:rPr>
          <w:rFonts w:hint="eastAsia" w:ascii="宋体" w:hAnsi="宋体"/>
          <w:color w:val="auto"/>
          <w:sz w:val="24"/>
        </w:rPr>
        <w:t>进行计量：</w:t>
      </w:r>
      <w:r>
        <w:rPr>
          <w:rFonts w:hint="eastAsia" w:ascii="宋体" w:hAnsi="宋体"/>
          <w:color w:val="auto"/>
          <w:sz w:val="24"/>
          <w:u w:val="single"/>
        </w:rPr>
        <w:t xml:space="preserve">    /   </w:t>
      </w:r>
      <w:r>
        <w:rPr>
          <w:rFonts w:ascii="宋体" w:hAnsi="宋体"/>
          <w:color w:val="auto"/>
          <w:sz w:val="24"/>
        </w:rPr>
        <w:t>。</w:t>
      </w:r>
    </w:p>
    <w:p>
      <w:pPr>
        <w:spacing w:line="120" w:lineRule="auto"/>
        <w:ind w:firstLine="480" w:firstLineChars="200"/>
        <w:jc w:val="left"/>
        <w:rPr>
          <w:rFonts w:ascii="宋体" w:hAnsi="宋体"/>
          <w:color w:val="auto"/>
          <w:sz w:val="24"/>
        </w:rPr>
      </w:pPr>
      <w:r>
        <w:rPr>
          <w:rFonts w:ascii="宋体" w:hAnsi="宋体"/>
          <w:color w:val="auto"/>
          <w:sz w:val="24"/>
        </w:rPr>
        <w:t>12.3.6 其他价格形式合同的计量</w:t>
      </w:r>
    </w:p>
    <w:p>
      <w:pPr>
        <w:spacing w:line="120" w:lineRule="auto"/>
        <w:ind w:firstLine="480" w:firstLineChars="200"/>
        <w:jc w:val="left"/>
        <w:rPr>
          <w:rFonts w:ascii="宋体" w:hAnsi="宋体"/>
          <w:color w:val="auto"/>
          <w:sz w:val="24"/>
        </w:rPr>
      </w:pPr>
      <w:r>
        <w:rPr>
          <w:rFonts w:ascii="宋体" w:hAnsi="宋体"/>
          <w:color w:val="auto"/>
          <w:sz w:val="24"/>
        </w:rPr>
        <w:t>其他价格形式的计量方式和程序：</w:t>
      </w:r>
      <w:r>
        <w:rPr>
          <w:rFonts w:hint="eastAsia" w:ascii="宋体" w:hAnsi="宋体"/>
          <w:color w:val="auto"/>
          <w:sz w:val="24"/>
          <w:u w:val="single"/>
        </w:rPr>
        <w:t xml:space="preserve">    /   </w:t>
      </w:r>
      <w:r>
        <w:rPr>
          <w:rFonts w:ascii="宋体" w:hAnsi="宋体"/>
          <w:color w:val="auto"/>
          <w:sz w:val="24"/>
        </w:rPr>
        <w:t>。</w:t>
      </w:r>
    </w:p>
    <w:p>
      <w:pPr>
        <w:spacing w:after="120" w:line="120" w:lineRule="auto"/>
        <w:ind w:firstLine="480" w:firstLineChars="200"/>
        <w:rPr>
          <w:rFonts w:ascii="宋体" w:hAnsi="宋体"/>
          <w:color w:val="auto"/>
          <w:sz w:val="24"/>
        </w:rPr>
      </w:pPr>
      <w:r>
        <w:rPr>
          <w:rFonts w:ascii="宋体" w:hAnsi="宋体"/>
          <w:color w:val="auto"/>
          <w:sz w:val="24"/>
        </w:rPr>
        <w:t>12.4 工程进度款支付</w:t>
      </w:r>
    </w:p>
    <w:p>
      <w:pPr>
        <w:spacing w:line="120" w:lineRule="auto"/>
        <w:ind w:firstLine="480" w:firstLineChars="200"/>
        <w:jc w:val="left"/>
        <w:rPr>
          <w:rFonts w:ascii="宋体" w:hAnsi="宋体"/>
          <w:color w:val="auto"/>
          <w:sz w:val="24"/>
        </w:rPr>
      </w:pPr>
      <w:bookmarkStart w:id="462" w:name="_Toc297216215"/>
      <w:bookmarkStart w:id="463" w:name="_Toc296891251"/>
      <w:bookmarkStart w:id="464" w:name="_Toc297048397"/>
      <w:bookmarkStart w:id="465" w:name="_Toc296891039"/>
      <w:bookmarkStart w:id="466" w:name="_Toc297123556"/>
      <w:bookmarkStart w:id="467" w:name="_Toc296347210"/>
      <w:bookmarkStart w:id="468" w:name="_Toc296346712"/>
      <w:bookmarkStart w:id="469" w:name="_Toc300935006"/>
      <w:bookmarkStart w:id="470" w:name="_Toc296944550"/>
      <w:bookmarkStart w:id="471" w:name="_Toc297120511"/>
      <w:bookmarkStart w:id="472" w:name="_Toc296503211"/>
      <w:bookmarkStart w:id="473" w:name="_Toc303539163"/>
      <w:bookmarkStart w:id="474" w:name="_Toc292559416"/>
      <w:bookmarkStart w:id="475" w:name="_Toc292559921"/>
      <w:r>
        <w:rPr>
          <w:rFonts w:ascii="宋体" w:hAnsi="宋体"/>
          <w:color w:val="auto"/>
          <w:sz w:val="24"/>
        </w:rPr>
        <w:t>12.4.1 付款周期</w:t>
      </w:r>
    </w:p>
    <w:p>
      <w:pPr>
        <w:spacing w:line="120" w:lineRule="auto"/>
        <w:ind w:firstLine="480" w:firstLineChars="200"/>
        <w:jc w:val="left"/>
        <w:rPr>
          <w:rFonts w:ascii="宋体" w:hAnsi="宋体"/>
          <w:color w:val="auto"/>
          <w:sz w:val="24"/>
        </w:rPr>
      </w:pPr>
      <w:r>
        <w:rPr>
          <w:rFonts w:ascii="宋体" w:hAnsi="宋体"/>
          <w:color w:val="auto"/>
          <w:sz w:val="24"/>
        </w:rPr>
        <w:t>关于付款周期的约定：</w:t>
      </w:r>
      <w:r>
        <w:rPr>
          <w:rFonts w:hint="eastAsia" w:ascii="宋体" w:hAnsi="宋体"/>
          <w:color w:val="auto"/>
          <w:sz w:val="24"/>
          <w:u w:val="single"/>
        </w:rPr>
        <w:t>按形象进度节点后支付</w:t>
      </w:r>
      <w:r>
        <w:rPr>
          <w:rFonts w:ascii="宋体" w:hAnsi="宋体"/>
          <w:color w:val="auto"/>
          <w:sz w:val="24"/>
          <w:u w:val="single"/>
        </w:rPr>
        <w:t>。</w:t>
      </w:r>
    </w:p>
    <w:p>
      <w:pPr>
        <w:spacing w:line="120" w:lineRule="auto"/>
        <w:ind w:firstLine="480" w:firstLineChars="200"/>
        <w:jc w:val="left"/>
        <w:rPr>
          <w:rFonts w:ascii="宋体" w:hAnsi="宋体"/>
          <w:color w:val="auto"/>
          <w:sz w:val="24"/>
        </w:rPr>
      </w:pPr>
      <w:r>
        <w:rPr>
          <w:rFonts w:ascii="宋体" w:hAnsi="宋体"/>
          <w:color w:val="auto"/>
          <w:sz w:val="24"/>
        </w:rPr>
        <w:t>12.4.2 进度付款申请单的编制</w:t>
      </w:r>
    </w:p>
    <w:p>
      <w:pPr>
        <w:spacing w:line="120" w:lineRule="auto"/>
        <w:ind w:firstLine="480" w:firstLineChars="200"/>
        <w:jc w:val="left"/>
        <w:rPr>
          <w:rFonts w:ascii="宋体" w:hAnsi="宋体"/>
          <w:color w:val="auto"/>
          <w:sz w:val="24"/>
          <w:u w:val="single"/>
        </w:rPr>
      </w:pPr>
      <w:r>
        <w:rPr>
          <w:rFonts w:ascii="宋体" w:hAnsi="宋体"/>
          <w:color w:val="auto"/>
          <w:sz w:val="24"/>
        </w:rPr>
        <w:t>关于进度付款申请单编制的约定：</w:t>
      </w:r>
      <w:r>
        <w:rPr>
          <w:rFonts w:hint="eastAsia" w:ascii="宋体" w:hAnsi="宋体"/>
          <w:color w:val="auto"/>
          <w:sz w:val="24"/>
          <w:u w:val="single"/>
        </w:rPr>
        <w:t>按通用合同条款执行。</w:t>
      </w:r>
    </w:p>
    <w:p>
      <w:pPr>
        <w:spacing w:line="120" w:lineRule="auto"/>
        <w:ind w:firstLine="480" w:firstLineChars="200"/>
        <w:jc w:val="left"/>
        <w:rPr>
          <w:rFonts w:ascii="宋体" w:hAnsi="宋体"/>
          <w:color w:val="auto"/>
          <w:sz w:val="24"/>
        </w:rPr>
      </w:pPr>
      <w:r>
        <w:rPr>
          <w:rFonts w:ascii="宋体" w:hAnsi="宋体"/>
          <w:color w:val="auto"/>
          <w:sz w:val="24"/>
        </w:rPr>
        <w:t>1</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Pr>
          <w:rFonts w:ascii="宋体" w:hAnsi="宋体"/>
          <w:color w:val="auto"/>
          <w:sz w:val="24"/>
        </w:rPr>
        <w:t>2.4.3 进度付款申请单的提交</w:t>
      </w:r>
    </w:p>
    <w:p>
      <w:pPr>
        <w:spacing w:line="120" w:lineRule="auto"/>
        <w:ind w:firstLine="480" w:firstLineChars="200"/>
        <w:jc w:val="left"/>
        <w:rPr>
          <w:rFonts w:ascii="宋体" w:hAnsi="宋体"/>
          <w:color w:val="auto"/>
          <w:sz w:val="24"/>
        </w:rPr>
      </w:pPr>
      <w:r>
        <w:rPr>
          <w:rFonts w:ascii="宋体" w:hAnsi="宋体"/>
          <w:color w:val="auto"/>
          <w:sz w:val="24"/>
        </w:rPr>
        <w:t>（1）单价合同进度付款申请单提交的约定</w:t>
      </w:r>
      <w:r>
        <w:rPr>
          <w:rFonts w:hint="eastAsia" w:ascii="宋体" w:hAnsi="宋体"/>
          <w:color w:val="auto"/>
          <w:sz w:val="24"/>
        </w:rPr>
        <w:t>：</w:t>
      </w:r>
      <w:r>
        <w:rPr>
          <w:rFonts w:hint="eastAsia" w:ascii="宋体" w:hAnsi="宋体"/>
          <w:color w:val="auto"/>
          <w:sz w:val="24"/>
          <w:u w:val="single"/>
        </w:rPr>
        <w:t>按通用合同条款</w:t>
      </w:r>
      <w:r>
        <w:rPr>
          <w:rFonts w:ascii="宋体" w:hAnsi="宋体"/>
          <w:color w:val="auto"/>
          <w:sz w:val="24"/>
          <w:u w:val="single"/>
        </w:rPr>
        <w:t>。</w:t>
      </w:r>
    </w:p>
    <w:p>
      <w:pPr>
        <w:spacing w:line="120" w:lineRule="auto"/>
        <w:ind w:firstLine="480" w:firstLineChars="200"/>
        <w:jc w:val="left"/>
        <w:rPr>
          <w:rFonts w:ascii="宋体" w:hAnsi="宋体"/>
          <w:color w:val="auto"/>
          <w:sz w:val="24"/>
        </w:rPr>
      </w:pPr>
      <w:r>
        <w:rPr>
          <w:rFonts w:ascii="宋体" w:hAnsi="宋体"/>
          <w:color w:val="auto"/>
          <w:sz w:val="24"/>
        </w:rPr>
        <w:t>（2）总价合同进度付款申请单提交的约定</w:t>
      </w:r>
      <w:r>
        <w:rPr>
          <w:rFonts w:hint="eastAsia" w:ascii="宋体" w:hAnsi="宋体"/>
          <w:color w:val="auto"/>
          <w:sz w:val="24"/>
        </w:rPr>
        <w:t>：</w:t>
      </w:r>
      <w:r>
        <w:rPr>
          <w:rFonts w:hint="eastAsia" w:ascii="宋体" w:hAnsi="宋体"/>
          <w:color w:val="auto"/>
          <w:sz w:val="24"/>
          <w:u w:val="single"/>
        </w:rPr>
        <w:t xml:space="preserve">    /   </w:t>
      </w:r>
      <w:r>
        <w:rPr>
          <w:rFonts w:ascii="宋体" w:hAnsi="宋体"/>
          <w:color w:val="auto"/>
          <w:sz w:val="24"/>
        </w:rPr>
        <w:t>。</w:t>
      </w:r>
    </w:p>
    <w:p>
      <w:pPr>
        <w:spacing w:line="120" w:lineRule="auto"/>
        <w:ind w:firstLine="480" w:firstLineChars="200"/>
        <w:jc w:val="left"/>
        <w:rPr>
          <w:rFonts w:ascii="宋体" w:hAnsi="宋体"/>
          <w:color w:val="auto"/>
          <w:sz w:val="24"/>
        </w:rPr>
      </w:pPr>
      <w:r>
        <w:rPr>
          <w:rFonts w:ascii="宋体" w:hAnsi="宋体"/>
          <w:color w:val="auto"/>
          <w:sz w:val="24"/>
        </w:rPr>
        <w:t>（3）其他价格形式合同进度付款申请单提交的约定：</w:t>
      </w:r>
      <w:r>
        <w:rPr>
          <w:rFonts w:hint="eastAsia" w:ascii="宋体" w:hAnsi="宋体"/>
          <w:color w:val="auto"/>
          <w:sz w:val="24"/>
          <w:u w:val="single"/>
        </w:rPr>
        <w:t xml:space="preserve">  / </w:t>
      </w:r>
      <w:r>
        <w:rPr>
          <w:rFonts w:ascii="宋体" w:hAnsi="宋体"/>
          <w:color w:val="auto"/>
          <w:sz w:val="24"/>
        </w:rPr>
        <w:t>。</w:t>
      </w:r>
    </w:p>
    <w:p>
      <w:pPr>
        <w:spacing w:line="120" w:lineRule="auto"/>
        <w:ind w:firstLine="480" w:firstLineChars="200"/>
        <w:jc w:val="left"/>
        <w:rPr>
          <w:rFonts w:ascii="宋体" w:hAnsi="宋体"/>
          <w:color w:val="auto"/>
          <w:sz w:val="24"/>
        </w:rPr>
      </w:pPr>
      <w:r>
        <w:rPr>
          <w:rFonts w:ascii="宋体" w:hAnsi="宋体"/>
          <w:color w:val="auto"/>
          <w:sz w:val="24"/>
        </w:rPr>
        <w:t>12.4.4 进度款审核和支付</w:t>
      </w:r>
    </w:p>
    <w:p>
      <w:pPr>
        <w:spacing w:line="120" w:lineRule="auto"/>
        <w:ind w:firstLine="480" w:firstLineChars="200"/>
        <w:jc w:val="left"/>
        <w:rPr>
          <w:rFonts w:ascii="宋体" w:hAnsi="宋体"/>
          <w:color w:val="auto"/>
          <w:sz w:val="24"/>
          <w:u w:val="single"/>
        </w:rPr>
      </w:pPr>
      <w:r>
        <w:rPr>
          <w:rFonts w:ascii="宋体" w:hAnsi="宋体"/>
          <w:color w:val="auto"/>
          <w:sz w:val="24"/>
        </w:rPr>
        <w:t>（1）监理人审查并报送发包人的期限：</w:t>
      </w:r>
      <w:r>
        <w:rPr>
          <w:rFonts w:hint="eastAsia" w:ascii="宋体" w:hAnsi="宋体"/>
          <w:color w:val="auto"/>
          <w:sz w:val="24"/>
          <w:u w:val="single"/>
        </w:rPr>
        <w:t>按通用合同条款</w:t>
      </w:r>
      <w:r>
        <w:rPr>
          <w:rFonts w:ascii="宋体" w:hAnsi="宋体"/>
          <w:color w:val="auto"/>
          <w:sz w:val="24"/>
          <w:u w:val="single"/>
        </w:rPr>
        <w:t>。</w:t>
      </w:r>
    </w:p>
    <w:p>
      <w:pPr>
        <w:spacing w:line="120" w:lineRule="auto"/>
        <w:ind w:firstLine="480" w:firstLineChars="200"/>
        <w:jc w:val="left"/>
        <w:rPr>
          <w:rFonts w:ascii="宋体" w:hAnsi="宋体"/>
          <w:color w:val="auto"/>
          <w:sz w:val="24"/>
          <w:u w:val="single"/>
        </w:rPr>
      </w:pPr>
      <w:r>
        <w:rPr>
          <w:rFonts w:ascii="宋体" w:hAnsi="宋体"/>
          <w:color w:val="auto"/>
          <w:sz w:val="24"/>
        </w:rPr>
        <w:t>发包人完成审批并签发进度款支付证书的期限：</w:t>
      </w:r>
      <w:r>
        <w:rPr>
          <w:rFonts w:hint="eastAsia" w:ascii="宋体" w:hAnsi="宋体"/>
          <w:color w:val="auto"/>
          <w:sz w:val="24"/>
          <w:u w:val="single"/>
        </w:rPr>
        <w:t>按通用合同条款</w:t>
      </w:r>
      <w:r>
        <w:rPr>
          <w:rFonts w:ascii="宋体" w:hAnsi="宋体"/>
          <w:color w:val="auto"/>
          <w:sz w:val="24"/>
          <w:u w:val="single"/>
        </w:rPr>
        <w:t>。</w:t>
      </w:r>
    </w:p>
    <w:p>
      <w:pPr>
        <w:spacing w:line="120" w:lineRule="auto"/>
        <w:ind w:firstLine="480" w:firstLineChars="200"/>
        <w:jc w:val="left"/>
        <w:rPr>
          <w:rFonts w:hint="eastAsia" w:ascii="宋体" w:hAnsi="宋体"/>
          <w:dstrike/>
          <w:color w:val="auto"/>
          <w:sz w:val="24"/>
          <w:u w:val="single"/>
        </w:rPr>
      </w:pPr>
      <w:r>
        <w:rPr>
          <w:rFonts w:ascii="宋体" w:hAnsi="宋体"/>
          <w:color w:val="auto"/>
          <w:sz w:val="24"/>
        </w:rPr>
        <w:t>（2）发包人支付进度款的期限：</w:t>
      </w:r>
    </w:p>
    <w:p>
      <w:pPr>
        <w:spacing w:line="120" w:lineRule="auto"/>
        <w:ind w:firstLine="480" w:firstLineChars="200"/>
        <w:jc w:val="left"/>
        <w:rPr>
          <w:rFonts w:hint="eastAsia" w:ascii="宋体" w:hAnsi="宋体"/>
          <w:color w:val="FF0000"/>
          <w:sz w:val="24"/>
          <w:u w:val="single"/>
        </w:rPr>
      </w:pPr>
      <w:r>
        <w:rPr>
          <w:rFonts w:hint="eastAsia" w:ascii="宋体" w:hAnsi="宋体"/>
          <w:color w:val="FF0000"/>
          <w:sz w:val="24"/>
          <w:u w:val="single"/>
        </w:rPr>
        <w:t>①工程</w:t>
      </w:r>
      <w:r>
        <w:rPr>
          <w:rFonts w:hint="eastAsia" w:ascii="宋体" w:hAnsi="宋体"/>
          <w:color w:val="FF0000"/>
          <w:sz w:val="24"/>
          <w:u w:val="single"/>
          <w:lang w:eastAsia="zh-CN"/>
        </w:rPr>
        <w:t>完工后及待财政补贴资金到位</w:t>
      </w:r>
      <w:r>
        <w:rPr>
          <w:rFonts w:hint="eastAsia" w:ascii="宋体" w:hAnsi="宋体"/>
          <w:color w:val="FF0000"/>
          <w:sz w:val="24"/>
          <w:u w:val="single"/>
        </w:rPr>
        <w:t>后</w:t>
      </w:r>
      <w:r>
        <w:rPr>
          <w:rFonts w:hint="eastAsia" w:ascii="宋体" w:hAnsi="宋体"/>
          <w:color w:val="FF0000"/>
          <w:sz w:val="24"/>
          <w:u w:val="single"/>
          <w:lang w:eastAsia="zh-CN"/>
        </w:rPr>
        <w:t>十天内</w:t>
      </w:r>
      <w:r>
        <w:rPr>
          <w:rFonts w:hint="eastAsia" w:ascii="宋体" w:hAnsi="宋体"/>
          <w:color w:val="FF0000"/>
          <w:sz w:val="24"/>
          <w:u w:val="single"/>
        </w:rPr>
        <w:t xml:space="preserve">付至合同价款的 </w:t>
      </w:r>
      <w:r>
        <w:rPr>
          <w:rFonts w:hint="eastAsia" w:ascii="宋体" w:hAnsi="宋体"/>
          <w:color w:val="FF0000"/>
          <w:sz w:val="24"/>
          <w:u w:val="single"/>
          <w:lang w:val="en-US" w:eastAsia="zh-CN"/>
        </w:rPr>
        <w:t>6</w:t>
      </w:r>
      <w:r>
        <w:rPr>
          <w:rFonts w:hint="eastAsia" w:ascii="宋体" w:hAnsi="宋体"/>
          <w:color w:val="FF0000"/>
          <w:sz w:val="24"/>
          <w:u w:val="single"/>
        </w:rPr>
        <w:t>0%</w:t>
      </w:r>
      <w:r>
        <w:rPr>
          <w:rFonts w:hint="eastAsia" w:ascii="宋体" w:hAnsi="宋体"/>
          <w:color w:val="FF0000"/>
          <w:sz w:val="24"/>
          <w:u w:val="single"/>
          <w:lang w:eastAsia="zh-CN"/>
        </w:rPr>
        <w:t>（</w:t>
      </w:r>
      <w:r>
        <w:rPr>
          <w:rFonts w:hint="eastAsia" w:ascii="宋体" w:hAnsi="宋体"/>
          <w:color w:val="FF0000"/>
          <w:sz w:val="24"/>
          <w:u w:val="single"/>
          <w:lang w:val="en-US" w:eastAsia="zh-CN"/>
        </w:rPr>
        <w:t>含预付款</w:t>
      </w:r>
      <w:r>
        <w:rPr>
          <w:rFonts w:hint="eastAsia" w:ascii="宋体" w:hAnsi="宋体"/>
          <w:color w:val="FF0000"/>
          <w:sz w:val="24"/>
          <w:u w:val="single"/>
          <w:lang w:eastAsia="zh-CN"/>
        </w:rPr>
        <w:t>）</w:t>
      </w:r>
      <w:r>
        <w:rPr>
          <w:rFonts w:hint="eastAsia" w:ascii="宋体" w:hAnsi="宋体"/>
          <w:color w:val="FF0000"/>
          <w:sz w:val="24"/>
          <w:u w:val="single"/>
        </w:rPr>
        <w:t>；</w:t>
      </w:r>
      <w:r>
        <w:rPr>
          <w:rFonts w:hint="eastAsia" w:ascii="宋体" w:hAnsi="宋体" w:eastAsia="宋体" w:cs="宋体"/>
          <w:color w:val="FF0000"/>
          <w:sz w:val="24"/>
          <w:u w:val="single"/>
        </w:rPr>
        <w:t>②</w:t>
      </w:r>
      <w:r>
        <w:rPr>
          <w:rFonts w:hint="eastAsia" w:ascii="宋体" w:hAnsi="宋体"/>
          <w:color w:val="FF0000"/>
          <w:sz w:val="24"/>
          <w:u w:val="single"/>
        </w:rPr>
        <w:t xml:space="preserve"> </w:t>
      </w:r>
      <w:r>
        <w:rPr>
          <w:rFonts w:hint="eastAsia" w:ascii="宋体" w:hAnsi="宋体"/>
          <w:color w:val="FF0000"/>
          <w:sz w:val="24"/>
          <w:u w:val="single"/>
          <w:lang w:eastAsia="zh-CN"/>
        </w:rPr>
        <w:t>经有关部门验收合格后、</w:t>
      </w:r>
      <w:r>
        <w:rPr>
          <w:rFonts w:hint="eastAsia" w:ascii="宋体" w:hAnsi="宋体"/>
          <w:color w:val="FF0000"/>
          <w:sz w:val="24"/>
          <w:u w:val="single"/>
        </w:rPr>
        <w:t>结算</w:t>
      </w:r>
      <w:r>
        <w:rPr>
          <w:rFonts w:hint="eastAsia" w:ascii="宋体" w:hAnsi="宋体"/>
          <w:color w:val="FF0000"/>
          <w:sz w:val="24"/>
          <w:u w:val="single"/>
          <w:lang w:eastAsia="zh-CN"/>
        </w:rPr>
        <w:t>价款竣工结算</w:t>
      </w:r>
      <w:r>
        <w:rPr>
          <w:rFonts w:hint="eastAsia" w:ascii="宋体" w:hAnsi="宋体"/>
          <w:color w:val="FF0000"/>
          <w:sz w:val="24"/>
          <w:u w:val="single"/>
        </w:rPr>
        <w:t>经有关部门审</w:t>
      </w:r>
      <w:r>
        <w:rPr>
          <w:rFonts w:hint="eastAsia" w:ascii="宋体" w:hAnsi="宋体"/>
          <w:color w:val="FF0000"/>
          <w:sz w:val="24"/>
          <w:u w:val="single"/>
          <w:lang w:eastAsia="zh-CN"/>
        </w:rPr>
        <w:t>定后及待财政补贴资金到位</w:t>
      </w:r>
      <w:r>
        <w:rPr>
          <w:rFonts w:hint="eastAsia" w:ascii="宋体" w:hAnsi="宋体"/>
          <w:color w:val="FF0000"/>
          <w:sz w:val="24"/>
          <w:u w:val="single"/>
        </w:rPr>
        <w:t>后付至工程结算价款的97.5%，③留 2.5%作为质量保修金</w:t>
      </w:r>
      <w:r>
        <w:rPr>
          <w:rFonts w:hint="eastAsia" w:ascii="宋体" w:hAnsi="宋体"/>
          <w:color w:val="FF0000"/>
          <w:sz w:val="24"/>
          <w:u w:val="single"/>
          <w:lang w:eastAsia="zh-CN"/>
        </w:rPr>
        <w:t>，</w:t>
      </w:r>
      <w:r>
        <w:rPr>
          <w:rFonts w:hint="eastAsia" w:ascii="宋体" w:hAnsi="宋体"/>
          <w:color w:val="FF0000"/>
          <w:sz w:val="24"/>
          <w:u w:val="single"/>
          <w:lang w:val="en-US" w:eastAsia="zh-CN"/>
        </w:rPr>
        <w:t>满二年后无息退还</w:t>
      </w:r>
      <w:r>
        <w:rPr>
          <w:rFonts w:hint="eastAsia" w:ascii="宋体" w:hAnsi="宋体"/>
          <w:color w:val="FF0000"/>
          <w:sz w:val="24"/>
          <w:u w:val="single"/>
        </w:rPr>
        <w:t>。</w:t>
      </w:r>
    </w:p>
    <w:p>
      <w:pPr>
        <w:spacing w:line="120" w:lineRule="auto"/>
        <w:ind w:firstLine="480" w:firstLineChars="200"/>
        <w:jc w:val="left"/>
        <w:rPr>
          <w:rFonts w:hint="eastAsia" w:ascii="宋体" w:hAnsi="宋体"/>
          <w:color w:val="auto"/>
          <w:sz w:val="24"/>
          <w:u w:val="single"/>
        </w:rPr>
      </w:pPr>
      <w:r>
        <w:rPr>
          <w:rFonts w:ascii="宋体" w:hAnsi="宋体"/>
          <w:color w:val="auto"/>
          <w:sz w:val="24"/>
        </w:rPr>
        <w:t>发包人逾期支付进度款的违约金的计算方式：</w:t>
      </w:r>
      <w:r>
        <w:rPr>
          <w:rFonts w:hint="eastAsia" w:ascii="宋体" w:hAnsi="宋体"/>
          <w:color w:val="auto"/>
          <w:sz w:val="24"/>
          <w:u w:val="single"/>
        </w:rPr>
        <w:t>支付应付工程进度款的利息，利率按中国人民银行发布的同期同类贷款基准利率，时间为从约定应付之日起至支付之日止计算利息</w:t>
      </w:r>
      <w:r>
        <w:rPr>
          <w:rFonts w:ascii="宋体" w:hAnsi="宋体"/>
          <w:color w:val="auto"/>
          <w:sz w:val="24"/>
          <w:u w:val="single"/>
        </w:rPr>
        <w:t>。</w:t>
      </w:r>
    </w:p>
    <w:p>
      <w:pPr>
        <w:spacing w:line="120" w:lineRule="auto"/>
        <w:ind w:firstLine="480" w:firstLineChars="200"/>
        <w:jc w:val="left"/>
        <w:rPr>
          <w:rFonts w:hint="eastAsia" w:ascii="宋体" w:hAnsi="宋体"/>
          <w:color w:val="auto"/>
          <w:sz w:val="24"/>
        </w:rPr>
      </w:pPr>
      <w:r>
        <w:rPr>
          <w:rFonts w:hint="eastAsia" w:ascii="宋体" w:hAnsi="宋体"/>
          <w:color w:val="auto"/>
          <w:sz w:val="24"/>
        </w:rPr>
        <w:t>（3）</w:t>
      </w:r>
      <w:r>
        <w:rPr>
          <w:rFonts w:hint="eastAsia" w:ascii="宋体" w:hAnsi="宋体"/>
          <w:color w:val="auto"/>
          <w:sz w:val="24"/>
          <w:u w:val="single"/>
        </w:rPr>
        <w:t>发包人签发的工程量审核报告、进度款支付证书或临时进度款支付证书，不表明发包人已同意、批准或接受了承包人完成的相应部分工作或已确认计量结果，仅为本期工程款支付依据。</w:t>
      </w:r>
    </w:p>
    <w:p>
      <w:pPr>
        <w:spacing w:line="120" w:lineRule="auto"/>
        <w:ind w:firstLine="600" w:firstLineChars="250"/>
        <w:jc w:val="left"/>
        <w:rPr>
          <w:rFonts w:hint="eastAsia" w:ascii="宋体" w:hAnsi="宋体"/>
          <w:color w:val="auto"/>
          <w:sz w:val="24"/>
        </w:rPr>
      </w:pPr>
      <w:r>
        <w:rPr>
          <w:rFonts w:ascii="宋体" w:hAnsi="宋体"/>
          <w:color w:val="auto"/>
          <w:sz w:val="24"/>
        </w:rPr>
        <w:t>12.4.6 支付分解表的编制</w:t>
      </w:r>
    </w:p>
    <w:p>
      <w:pPr>
        <w:spacing w:line="120" w:lineRule="auto"/>
        <w:ind w:firstLine="480" w:firstLineChars="200"/>
        <w:jc w:val="left"/>
        <w:rPr>
          <w:rFonts w:ascii="宋体" w:hAnsi="宋体"/>
          <w:color w:val="auto"/>
          <w:sz w:val="24"/>
        </w:rPr>
      </w:pPr>
      <w:r>
        <w:rPr>
          <w:rFonts w:ascii="宋体" w:hAnsi="宋体"/>
          <w:color w:val="auto"/>
          <w:sz w:val="24"/>
        </w:rPr>
        <w:t>2、总价合同支付分解表的编制与审批：</w:t>
      </w:r>
      <w:r>
        <w:rPr>
          <w:rFonts w:hint="eastAsia" w:ascii="宋体" w:hAnsi="宋体"/>
          <w:color w:val="auto"/>
          <w:sz w:val="24"/>
          <w:u w:val="single"/>
        </w:rPr>
        <w:t xml:space="preserve">    /    </w:t>
      </w:r>
      <w:r>
        <w:rPr>
          <w:rFonts w:ascii="宋体" w:hAnsi="宋体"/>
          <w:color w:val="auto"/>
          <w:sz w:val="24"/>
        </w:rPr>
        <w:t>。</w:t>
      </w:r>
    </w:p>
    <w:p>
      <w:pPr>
        <w:spacing w:line="120" w:lineRule="auto"/>
        <w:ind w:firstLine="480" w:firstLineChars="200"/>
        <w:jc w:val="left"/>
        <w:rPr>
          <w:rFonts w:hint="eastAsia" w:ascii="宋体" w:hAnsi="宋体"/>
          <w:color w:val="auto"/>
          <w:sz w:val="24"/>
        </w:rPr>
      </w:pPr>
      <w:r>
        <w:rPr>
          <w:rFonts w:ascii="宋体" w:hAnsi="宋体"/>
          <w:color w:val="auto"/>
          <w:sz w:val="24"/>
        </w:rPr>
        <w:t>3、单价合同的总价项目支付分解表的编制与审批：</w:t>
      </w:r>
      <w:r>
        <w:rPr>
          <w:rFonts w:hint="eastAsia" w:ascii="宋体" w:hAnsi="宋体"/>
          <w:color w:val="auto"/>
          <w:sz w:val="24"/>
          <w:u w:val="single"/>
        </w:rPr>
        <w:t xml:space="preserve">    /    </w:t>
      </w:r>
      <w:r>
        <w:rPr>
          <w:rFonts w:ascii="宋体" w:hAnsi="宋体"/>
          <w:color w:val="auto"/>
          <w:sz w:val="24"/>
        </w:rPr>
        <w:t>。</w:t>
      </w:r>
    </w:p>
    <w:p>
      <w:pPr>
        <w:spacing w:line="120" w:lineRule="auto"/>
        <w:ind w:firstLine="480" w:firstLineChars="200"/>
        <w:jc w:val="left"/>
        <w:rPr>
          <w:rFonts w:hint="eastAsia" w:ascii="宋体" w:hAnsi="宋体"/>
          <w:color w:val="auto"/>
          <w:sz w:val="24"/>
        </w:rPr>
      </w:pPr>
      <w:r>
        <w:rPr>
          <w:rFonts w:hint="eastAsia" w:ascii="宋体" w:hAnsi="宋体"/>
          <w:color w:val="auto"/>
          <w:sz w:val="24"/>
        </w:rPr>
        <w:t>12.5 支付帐户：</w:t>
      </w:r>
    </w:p>
    <w:p>
      <w:pPr>
        <w:spacing w:line="120" w:lineRule="auto"/>
        <w:ind w:firstLine="480" w:firstLineChars="200"/>
        <w:jc w:val="left"/>
        <w:rPr>
          <w:rFonts w:ascii="宋体" w:hAnsi="宋体"/>
          <w:color w:val="auto"/>
          <w:sz w:val="24"/>
          <w:u w:val="single"/>
        </w:rPr>
      </w:pPr>
      <w:r>
        <w:rPr>
          <w:rFonts w:hint="eastAsia" w:ascii="宋体" w:hAnsi="宋体"/>
          <w:color w:val="auto"/>
          <w:sz w:val="24"/>
          <w:u w:val="single"/>
        </w:rPr>
        <w:t>发包人应将合同价款支至合同协议书中约定的承包人帐户。</w:t>
      </w:r>
    </w:p>
    <w:bookmarkEnd w:id="305"/>
    <w:p>
      <w:pPr>
        <w:pStyle w:val="4"/>
        <w:spacing w:before="120" w:after="120" w:line="120" w:lineRule="auto"/>
        <w:rPr>
          <w:rFonts w:ascii="宋体" w:hAnsi="宋体"/>
          <w:b w:val="0"/>
          <w:color w:val="auto"/>
          <w:sz w:val="24"/>
          <w:szCs w:val="24"/>
        </w:rPr>
      </w:pPr>
      <w:bookmarkStart w:id="476" w:name="_Toc351203645"/>
      <w:bookmarkStart w:id="477" w:name="_Toc297120519"/>
      <w:bookmarkStart w:id="478" w:name="_Toc292559424"/>
      <w:bookmarkStart w:id="479" w:name="_Toc300935015"/>
      <w:bookmarkStart w:id="480" w:name="_Toc296891047"/>
      <w:bookmarkStart w:id="481" w:name="_Toc312678053"/>
      <w:bookmarkStart w:id="482" w:name="_Toc297123564"/>
      <w:bookmarkStart w:id="483" w:name="_Toc304295593"/>
      <w:bookmarkStart w:id="484" w:name="_Toc292559929"/>
      <w:bookmarkStart w:id="485" w:name="_Toc296944558"/>
      <w:bookmarkStart w:id="486" w:name="_Toc296891259"/>
      <w:bookmarkStart w:id="487" w:name="_Toc303539172"/>
      <w:bookmarkStart w:id="488" w:name="_Toc296503219"/>
      <w:bookmarkStart w:id="489" w:name="_Toc297048405"/>
      <w:bookmarkStart w:id="490" w:name="_Toc296347218"/>
      <w:bookmarkStart w:id="491" w:name="_Toc297216223"/>
      <w:bookmarkStart w:id="492" w:name="_Toc296346720"/>
      <w:r>
        <w:rPr>
          <w:rFonts w:ascii="宋体" w:hAnsi="宋体"/>
          <w:b w:val="0"/>
          <w:color w:val="auto"/>
          <w:sz w:val="24"/>
          <w:szCs w:val="24"/>
        </w:rPr>
        <w:t>13.</w:t>
      </w:r>
      <w:r>
        <w:rPr>
          <w:rFonts w:hint="eastAsia" w:ascii="宋体" w:hAnsi="宋体"/>
          <w:b w:val="0"/>
          <w:color w:val="auto"/>
          <w:sz w:val="24"/>
          <w:szCs w:val="24"/>
        </w:rPr>
        <w:t xml:space="preserve"> </w:t>
      </w:r>
      <w:r>
        <w:rPr>
          <w:rFonts w:ascii="宋体" w:hAnsi="宋体"/>
          <w:b w:val="0"/>
          <w:color w:val="auto"/>
          <w:sz w:val="24"/>
          <w:szCs w:val="24"/>
        </w:rPr>
        <w:t>验收和工程试车</w:t>
      </w:r>
      <w:bookmarkEnd w:id="476"/>
    </w:p>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Pr>
        <w:spacing w:after="120" w:line="120" w:lineRule="auto"/>
        <w:ind w:firstLine="480" w:firstLineChars="200"/>
        <w:rPr>
          <w:rFonts w:ascii="宋体" w:hAnsi="宋体"/>
          <w:color w:val="auto"/>
          <w:sz w:val="24"/>
        </w:rPr>
      </w:pPr>
      <w:r>
        <w:rPr>
          <w:rFonts w:ascii="宋体" w:hAnsi="宋体"/>
          <w:color w:val="auto"/>
          <w:sz w:val="24"/>
        </w:rPr>
        <w:t>13.1 分部分项工程验收</w:t>
      </w:r>
    </w:p>
    <w:p>
      <w:pPr>
        <w:spacing w:line="120" w:lineRule="auto"/>
        <w:ind w:firstLine="480" w:firstLineChars="200"/>
        <w:jc w:val="left"/>
        <w:rPr>
          <w:rFonts w:ascii="宋体" w:hAnsi="宋体"/>
          <w:color w:val="auto"/>
          <w:sz w:val="24"/>
        </w:rPr>
      </w:pPr>
      <w:r>
        <w:rPr>
          <w:rFonts w:ascii="宋体" w:hAnsi="宋体"/>
          <w:color w:val="auto"/>
          <w:sz w:val="24"/>
        </w:rPr>
        <w:t>13.1.2监理人不能按时进行验收时，应提前</w:t>
      </w:r>
      <w:r>
        <w:rPr>
          <w:rFonts w:hint="eastAsia" w:ascii="宋体" w:hAnsi="宋体"/>
          <w:color w:val="auto"/>
          <w:sz w:val="24"/>
          <w:u w:val="single"/>
        </w:rPr>
        <w:t>24</w:t>
      </w:r>
      <w:r>
        <w:rPr>
          <w:rFonts w:ascii="宋体" w:hAnsi="宋体"/>
          <w:color w:val="auto"/>
          <w:sz w:val="24"/>
        </w:rPr>
        <w:t>小时提交书面延期要求。</w:t>
      </w:r>
    </w:p>
    <w:p>
      <w:pPr>
        <w:spacing w:line="120" w:lineRule="auto"/>
        <w:ind w:firstLine="480" w:firstLineChars="200"/>
        <w:jc w:val="left"/>
        <w:rPr>
          <w:rFonts w:hint="eastAsia" w:ascii="宋体" w:hAnsi="宋体"/>
          <w:color w:val="auto"/>
          <w:sz w:val="24"/>
        </w:rPr>
      </w:pPr>
      <w:r>
        <w:rPr>
          <w:rFonts w:ascii="宋体" w:hAnsi="宋体"/>
          <w:color w:val="auto"/>
          <w:sz w:val="24"/>
        </w:rPr>
        <w:t>关于延期最长不得超过：</w:t>
      </w:r>
      <w:r>
        <w:rPr>
          <w:rFonts w:hint="eastAsia" w:ascii="宋体" w:hAnsi="宋体"/>
          <w:color w:val="auto"/>
          <w:sz w:val="24"/>
          <w:u w:val="single"/>
        </w:rPr>
        <w:t>24</w:t>
      </w:r>
      <w:r>
        <w:rPr>
          <w:rFonts w:ascii="宋体" w:hAnsi="宋体"/>
          <w:color w:val="auto"/>
          <w:sz w:val="24"/>
        </w:rPr>
        <w:t>小时。</w:t>
      </w:r>
    </w:p>
    <w:p>
      <w:pPr>
        <w:spacing w:line="120" w:lineRule="auto"/>
        <w:ind w:firstLine="480" w:firstLineChars="200"/>
        <w:jc w:val="left"/>
        <w:rPr>
          <w:rFonts w:ascii="宋体" w:hAnsi="宋体"/>
          <w:color w:val="auto"/>
          <w:sz w:val="24"/>
          <w:u w:val="single"/>
        </w:rPr>
      </w:pPr>
      <w:r>
        <w:rPr>
          <w:rFonts w:hint="eastAsia" w:ascii="宋体" w:hAnsi="宋体"/>
          <w:color w:val="auto"/>
          <w:sz w:val="24"/>
          <w:u w:val="single"/>
        </w:rPr>
        <w:t>工程验收过程、验收部位除办理纸质验收记录，还应留置验收部位、验收过程、主要验收人员相片、影像等资料。</w:t>
      </w:r>
    </w:p>
    <w:p>
      <w:pPr>
        <w:spacing w:after="120" w:line="120" w:lineRule="auto"/>
        <w:ind w:firstLine="480" w:firstLineChars="200"/>
        <w:rPr>
          <w:rFonts w:ascii="宋体" w:hAnsi="宋体"/>
          <w:color w:val="auto"/>
          <w:sz w:val="24"/>
        </w:rPr>
      </w:pPr>
      <w:bookmarkStart w:id="493" w:name="_Toc297216224"/>
      <w:bookmarkStart w:id="494" w:name="_Toc296347222"/>
      <w:bookmarkStart w:id="495" w:name="_Toc296503223"/>
      <w:bookmarkStart w:id="496" w:name="_Toc296944562"/>
      <w:bookmarkStart w:id="497" w:name="_Toc297048409"/>
      <w:bookmarkStart w:id="498" w:name="_Toc296891263"/>
      <w:bookmarkStart w:id="499" w:name="_Toc296891051"/>
      <w:bookmarkStart w:id="500" w:name="_Toc292559428"/>
      <w:bookmarkStart w:id="501" w:name="_Toc296346724"/>
      <w:bookmarkStart w:id="502" w:name="_Toc297123565"/>
      <w:bookmarkStart w:id="503" w:name="_Toc303539173"/>
      <w:bookmarkStart w:id="504" w:name="_Toc312678056"/>
      <w:bookmarkStart w:id="505" w:name="_Toc297120523"/>
      <w:bookmarkStart w:id="506" w:name="_Toc300935016"/>
      <w:bookmarkStart w:id="507" w:name="_Toc292559933"/>
      <w:bookmarkStart w:id="508" w:name="_Toc304295596"/>
      <w:bookmarkStart w:id="509" w:name="_Toc267251476"/>
      <w:bookmarkStart w:id="510" w:name="_Toc267251474"/>
      <w:bookmarkStart w:id="511" w:name="_Toc267251472"/>
      <w:bookmarkStart w:id="512" w:name="_Toc267251471"/>
      <w:bookmarkStart w:id="513" w:name="_Toc267251473"/>
      <w:bookmarkStart w:id="514" w:name="_Toc267251470"/>
      <w:bookmarkStart w:id="515" w:name="_Toc267251475"/>
      <w:r>
        <w:rPr>
          <w:rFonts w:ascii="宋体" w:hAnsi="宋体"/>
          <w:color w:val="auto"/>
          <w:sz w:val="24"/>
        </w:rPr>
        <w:t>13.2 竣工验收</w:t>
      </w:r>
    </w:p>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Pr>
        <w:spacing w:line="120" w:lineRule="auto"/>
        <w:ind w:firstLine="480" w:firstLineChars="200"/>
        <w:jc w:val="left"/>
        <w:rPr>
          <w:rFonts w:ascii="宋体" w:hAnsi="宋体"/>
          <w:color w:val="auto"/>
          <w:sz w:val="24"/>
        </w:rPr>
      </w:pPr>
      <w:bookmarkStart w:id="516" w:name="_Toc280868704"/>
      <w:bookmarkStart w:id="517" w:name="_Toc280868705"/>
      <w:bookmarkStart w:id="518" w:name="_Toc280868706"/>
      <w:bookmarkStart w:id="519" w:name="_Toc280868707"/>
      <w:bookmarkStart w:id="520" w:name="_Toc280868708"/>
      <w:bookmarkStart w:id="521" w:name="_Toc280868709"/>
      <w:r>
        <w:rPr>
          <w:rFonts w:ascii="宋体" w:hAnsi="宋体"/>
          <w:color w:val="auto"/>
          <w:sz w:val="24"/>
        </w:rPr>
        <w:t>13.2.2竣工验收程序</w:t>
      </w:r>
    </w:p>
    <w:bookmarkEnd w:id="516"/>
    <w:p>
      <w:pPr>
        <w:spacing w:line="120" w:lineRule="auto"/>
        <w:ind w:firstLine="480" w:firstLineChars="200"/>
        <w:jc w:val="left"/>
        <w:rPr>
          <w:rFonts w:ascii="宋体" w:hAnsi="宋体"/>
          <w:color w:val="auto"/>
          <w:sz w:val="24"/>
        </w:rPr>
      </w:pPr>
      <w:r>
        <w:rPr>
          <w:rFonts w:ascii="宋体" w:hAnsi="宋体"/>
          <w:color w:val="auto"/>
          <w:kern w:val="0"/>
          <w:sz w:val="24"/>
        </w:rPr>
        <w:t>关于竣工验收程序的约定：</w:t>
      </w:r>
      <w:r>
        <w:rPr>
          <w:rFonts w:hint="eastAsia" w:ascii="宋体" w:hAnsi="宋体"/>
          <w:color w:val="auto"/>
          <w:kern w:val="0"/>
          <w:sz w:val="24"/>
          <w:u w:val="single"/>
        </w:rPr>
        <w:t>按通用合同条款</w:t>
      </w:r>
      <w:r>
        <w:rPr>
          <w:rFonts w:ascii="宋体" w:hAnsi="宋体"/>
          <w:color w:val="auto"/>
          <w:kern w:val="0"/>
          <w:sz w:val="24"/>
          <w:u w:val="single"/>
        </w:rPr>
        <w:t>。</w:t>
      </w:r>
    </w:p>
    <w:p>
      <w:pPr>
        <w:spacing w:line="120" w:lineRule="auto"/>
        <w:ind w:firstLine="480" w:firstLineChars="200"/>
        <w:jc w:val="left"/>
        <w:rPr>
          <w:rFonts w:hint="eastAsia" w:ascii="宋体" w:hAnsi="宋体"/>
          <w:color w:val="auto"/>
          <w:kern w:val="0"/>
          <w:sz w:val="24"/>
          <w:u w:val="single"/>
        </w:rPr>
      </w:pPr>
      <w:r>
        <w:rPr>
          <w:rFonts w:ascii="宋体" w:hAnsi="宋体"/>
          <w:color w:val="auto"/>
          <w:kern w:val="0"/>
          <w:sz w:val="24"/>
        </w:rPr>
        <w:t>发包人不按照本项约定组织竣工验收、颁发工程接收证书的违约金的计算方法：</w:t>
      </w:r>
      <w:r>
        <w:rPr>
          <w:rFonts w:hint="eastAsia" w:ascii="宋体" w:hAnsi="宋体"/>
          <w:color w:val="auto"/>
          <w:kern w:val="0"/>
          <w:sz w:val="24"/>
          <w:u w:val="single"/>
        </w:rPr>
        <w:t>不计违约金。</w:t>
      </w:r>
    </w:p>
    <w:p>
      <w:pPr>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因发包人原因，未在监理人接收到承包人提交的竣工验收申请报告42天内完成验收，或完成验收不予签发工程接收证书的，以提交竣工验收申请报告的日期为实际竣工日期。</w:t>
      </w:r>
    </w:p>
    <w:bookmarkEnd w:id="517"/>
    <w:p>
      <w:pPr>
        <w:spacing w:line="120" w:lineRule="auto"/>
        <w:ind w:firstLine="480" w:firstLineChars="200"/>
        <w:jc w:val="left"/>
        <w:rPr>
          <w:rFonts w:ascii="宋体" w:hAnsi="宋体"/>
          <w:color w:val="auto"/>
          <w:sz w:val="24"/>
        </w:rPr>
      </w:pPr>
      <w:r>
        <w:rPr>
          <w:rFonts w:ascii="宋体" w:hAnsi="宋体"/>
          <w:color w:val="auto"/>
          <w:sz w:val="24"/>
        </w:rPr>
        <w:t>13.2.5移交、接收全部与部分工程</w:t>
      </w:r>
    </w:p>
    <w:bookmarkEnd w:id="518"/>
    <w:p>
      <w:pPr>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rPr>
        <w:t>承包人向发包人移交工程的期限：</w:t>
      </w:r>
      <w:r>
        <w:rPr>
          <w:rFonts w:hint="eastAsia" w:ascii="宋体" w:hAnsi="宋体"/>
          <w:color w:val="auto"/>
          <w:kern w:val="0"/>
          <w:sz w:val="24"/>
          <w:u w:val="single"/>
        </w:rPr>
        <w:t>按通用合同条款执行。</w:t>
      </w:r>
    </w:p>
    <w:p>
      <w:pPr>
        <w:spacing w:line="120" w:lineRule="auto"/>
        <w:ind w:firstLine="480" w:firstLineChars="200"/>
        <w:jc w:val="left"/>
        <w:rPr>
          <w:rFonts w:ascii="宋体" w:hAnsi="宋体"/>
          <w:color w:val="auto"/>
          <w:sz w:val="24"/>
          <w:u w:val="single"/>
        </w:rPr>
      </w:pPr>
      <w:r>
        <w:rPr>
          <w:rFonts w:ascii="宋体" w:hAnsi="宋体"/>
          <w:color w:val="auto"/>
          <w:kern w:val="0"/>
          <w:sz w:val="24"/>
        </w:rPr>
        <w:t>发包人未按本合同约定接收全部或部分工程的，违约金的计算方法为：</w:t>
      </w:r>
      <w:r>
        <w:rPr>
          <w:rFonts w:hint="eastAsia" w:ascii="宋体" w:hAnsi="宋体"/>
          <w:color w:val="auto"/>
          <w:kern w:val="0"/>
          <w:sz w:val="24"/>
          <w:u w:val="single"/>
        </w:rPr>
        <w:t>不计违约金。</w:t>
      </w:r>
    </w:p>
    <w:bookmarkEnd w:id="519"/>
    <w:p>
      <w:pPr>
        <w:spacing w:line="120" w:lineRule="auto"/>
        <w:ind w:firstLine="480" w:firstLineChars="200"/>
        <w:jc w:val="left"/>
        <w:rPr>
          <w:rFonts w:ascii="宋体" w:hAnsi="宋体"/>
          <w:color w:val="auto"/>
          <w:sz w:val="24"/>
        </w:rPr>
      </w:pPr>
      <w:r>
        <w:rPr>
          <w:rFonts w:ascii="宋体" w:hAnsi="宋体"/>
          <w:color w:val="auto"/>
          <w:sz w:val="24"/>
        </w:rPr>
        <w:t>承包人未按时移交工程的，违约金的计算方法为：</w:t>
      </w:r>
      <w:r>
        <w:rPr>
          <w:rFonts w:hint="eastAsia" w:ascii="宋体" w:hAnsi="宋体"/>
          <w:color w:val="auto"/>
          <w:sz w:val="24"/>
          <w:u w:val="single"/>
        </w:rPr>
        <w:t xml:space="preserve">                  </w:t>
      </w:r>
      <w:r>
        <w:rPr>
          <w:rFonts w:ascii="宋体" w:hAnsi="宋体"/>
          <w:color w:val="auto"/>
          <w:sz w:val="24"/>
        </w:rPr>
        <w:t>。</w:t>
      </w:r>
    </w:p>
    <w:p>
      <w:pPr>
        <w:spacing w:after="120" w:line="120" w:lineRule="auto"/>
        <w:ind w:firstLine="480" w:firstLineChars="200"/>
        <w:rPr>
          <w:rFonts w:ascii="宋体" w:hAnsi="宋体"/>
          <w:color w:val="auto"/>
          <w:sz w:val="24"/>
        </w:rPr>
      </w:pPr>
      <w:r>
        <w:rPr>
          <w:rFonts w:ascii="宋体" w:hAnsi="宋体"/>
          <w:color w:val="auto"/>
          <w:sz w:val="24"/>
        </w:rPr>
        <w:t>13.3 工程试车</w:t>
      </w:r>
    </w:p>
    <w:bookmarkEnd w:id="520"/>
    <w:p>
      <w:pPr>
        <w:spacing w:line="120" w:lineRule="auto"/>
        <w:ind w:firstLine="480" w:firstLineChars="200"/>
        <w:jc w:val="left"/>
        <w:rPr>
          <w:rFonts w:ascii="宋体" w:hAnsi="宋体"/>
          <w:color w:val="auto"/>
          <w:kern w:val="0"/>
          <w:sz w:val="24"/>
        </w:rPr>
      </w:pPr>
      <w:r>
        <w:rPr>
          <w:rFonts w:ascii="宋体" w:hAnsi="宋体"/>
          <w:color w:val="auto"/>
          <w:kern w:val="0"/>
          <w:sz w:val="24"/>
        </w:rPr>
        <w:t>13.3.1 试车程序</w:t>
      </w:r>
    </w:p>
    <w:p>
      <w:pPr>
        <w:spacing w:line="120" w:lineRule="auto"/>
        <w:ind w:firstLine="480" w:firstLineChars="200"/>
        <w:jc w:val="left"/>
        <w:rPr>
          <w:rFonts w:ascii="宋体" w:hAnsi="宋体"/>
          <w:color w:val="auto"/>
          <w:kern w:val="0"/>
          <w:sz w:val="24"/>
        </w:rPr>
      </w:pPr>
      <w:r>
        <w:rPr>
          <w:rFonts w:ascii="宋体" w:hAnsi="宋体"/>
          <w:color w:val="auto"/>
          <w:kern w:val="0"/>
          <w:sz w:val="24"/>
        </w:rPr>
        <w:t>工程试车内容：</w:t>
      </w:r>
      <w:r>
        <w:rPr>
          <w:rFonts w:hint="eastAsia" w:ascii="宋体" w:hAnsi="宋体"/>
          <w:color w:val="auto"/>
          <w:sz w:val="24"/>
          <w:u w:val="single"/>
        </w:rPr>
        <w:t xml:space="preserve">                  </w:t>
      </w:r>
      <w:r>
        <w:rPr>
          <w:rFonts w:ascii="宋体" w:hAnsi="宋体"/>
          <w:color w:val="auto"/>
          <w:sz w:val="24"/>
        </w:rPr>
        <w:t>。</w:t>
      </w:r>
    </w:p>
    <w:p>
      <w:pPr>
        <w:spacing w:line="120" w:lineRule="auto"/>
        <w:ind w:firstLine="480" w:firstLineChars="200"/>
        <w:jc w:val="left"/>
        <w:rPr>
          <w:rFonts w:ascii="宋体" w:hAnsi="宋体"/>
          <w:color w:val="auto"/>
          <w:kern w:val="0"/>
          <w:sz w:val="24"/>
        </w:rPr>
      </w:pPr>
      <w:r>
        <w:rPr>
          <w:rFonts w:ascii="宋体" w:hAnsi="宋体"/>
          <w:color w:val="auto"/>
          <w:kern w:val="0"/>
          <w:sz w:val="24"/>
        </w:rPr>
        <w:t>（1）单机无负荷试车费用由</w:t>
      </w:r>
      <w:r>
        <w:rPr>
          <w:rFonts w:hint="eastAsia" w:ascii="宋体" w:hAnsi="宋体"/>
          <w:color w:val="auto"/>
          <w:sz w:val="24"/>
          <w:u w:val="single"/>
        </w:rPr>
        <w:t>承包人</w:t>
      </w:r>
      <w:r>
        <w:rPr>
          <w:rFonts w:ascii="宋体" w:hAnsi="宋体"/>
          <w:color w:val="auto"/>
          <w:kern w:val="0"/>
          <w:sz w:val="24"/>
        </w:rPr>
        <w:t>承担；</w:t>
      </w:r>
    </w:p>
    <w:p>
      <w:pPr>
        <w:spacing w:line="120" w:lineRule="auto"/>
        <w:ind w:firstLine="480" w:firstLineChars="200"/>
        <w:jc w:val="left"/>
        <w:rPr>
          <w:rFonts w:hint="eastAsia" w:ascii="宋体" w:hAnsi="宋体"/>
          <w:color w:val="auto"/>
          <w:kern w:val="0"/>
          <w:sz w:val="24"/>
        </w:rPr>
      </w:pPr>
      <w:r>
        <w:rPr>
          <w:rFonts w:ascii="宋体" w:hAnsi="宋体"/>
          <w:color w:val="auto"/>
          <w:kern w:val="0"/>
          <w:sz w:val="24"/>
        </w:rPr>
        <w:t>（2）无负荷联动试车费用由</w:t>
      </w:r>
      <w:r>
        <w:rPr>
          <w:rFonts w:hint="eastAsia" w:ascii="宋体" w:hAnsi="宋体"/>
          <w:color w:val="auto"/>
          <w:sz w:val="24"/>
          <w:u w:val="single"/>
        </w:rPr>
        <w:t>承包人</w:t>
      </w:r>
      <w:r>
        <w:rPr>
          <w:rFonts w:ascii="宋体" w:hAnsi="宋体"/>
          <w:color w:val="auto"/>
          <w:kern w:val="0"/>
          <w:sz w:val="24"/>
        </w:rPr>
        <w:t>承担。</w:t>
      </w:r>
    </w:p>
    <w:p>
      <w:pPr>
        <w:spacing w:line="120" w:lineRule="auto"/>
        <w:ind w:firstLine="480" w:firstLineChars="200"/>
        <w:jc w:val="left"/>
        <w:rPr>
          <w:rFonts w:ascii="宋体" w:hAnsi="宋体"/>
          <w:color w:val="auto"/>
          <w:kern w:val="0"/>
          <w:sz w:val="24"/>
        </w:rPr>
      </w:pPr>
      <w:r>
        <w:rPr>
          <w:rFonts w:ascii="宋体" w:hAnsi="宋体"/>
          <w:color w:val="auto"/>
          <w:kern w:val="0"/>
          <w:sz w:val="24"/>
        </w:rPr>
        <w:t>13.3.3 投料试车</w:t>
      </w:r>
    </w:p>
    <w:p>
      <w:pPr>
        <w:spacing w:line="120" w:lineRule="auto"/>
        <w:ind w:firstLine="480" w:firstLineChars="200"/>
        <w:jc w:val="left"/>
        <w:rPr>
          <w:rFonts w:ascii="宋体" w:hAnsi="宋体"/>
          <w:color w:val="auto"/>
          <w:kern w:val="0"/>
          <w:sz w:val="24"/>
        </w:rPr>
      </w:pPr>
      <w:r>
        <w:rPr>
          <w:rFonts w:hint="eastAsia" w:ascii="宋体" w:hAnsi="宋体"/>
          <w:color w:val="auto"/>
          <w:kern w:val="0"/>
          <w:sz w:val="24"/>
        </w:rPr>
        <w:t>关于投料试车相关事项的约定：</w:t>
      </w:r>
      <w:r>
        <w:rPr>
          <w:rFonts w:hint="eastAsia" w:ascii="宋体" w:hAnsi="宋体"/>
          <w:color w:val="auto"/>
          <w:sz w:val="24"/>
          <w:u w:val="single"/>
        </w:rPr>
        <w:t>按照通用合同条款</w:t>
      </w:r>
      <w:r>
        <w:rPr>
          <w:rFonts w:ascii="宋体" w:hAnsi="宋体"/>
          <w:color w:val="auto"/>
          <w:sz w:val="24"/>
        </w:rPr>
        <w:t>。</w:t>
      </w:r>
    </w:p>
    <w:p>
      <w:pPr>
        <w:spacing w:after="120" w:line="120" w:lineRule="auto"/>
        <w:ind w:firstLine="480" w:firstLineChars="200"/>
        <w:outlineLvl w:val="0"/>
        <w:rPr>
          <w:rFonts w:ascii="宋体" w:hAnsi="宋体"/>
          <w:color w:val="auto"/>
          <w:sz w:val="24"/>
        </w:rPr>
      </w:pPr>
      <w:r>
        <w:rPr>
          <w:rFonts w:ascii="宋体" w:hAnsi="宋体"/>
          <w:color w:val="auto"/>
          <w:sz w:val="24"/>
        </w:rPr>
        <w:t>13.6 竣工退场</w:t>
      </w:r>
    </w:p>
    <w:p>
      <w:pPr>
        <w:spacing w:line="120" w:lineRule="auto"/>
        <w:ind w:firstLine="480" w:firstLineChars="200"/>
        <w:jc w:val="left"/>
        <w:rPr>
          <w:rFonts w:ascii="宋体" w:hAnsi="宋体"/>
          <w:color w:val="auto"/>
          <w:kern w:val="0"/>
          <w:sz w:val="24"/>
        </w:rPr>
      </w:pPr>
      <w:r>
        <w:rPr>
          <w:rFonts w:ascii="宋体" w:hAnsi="宋体"/>
          <w:color w:val="auto"/>
          <w:kern w:val="0"/>
          <w:sz w:val="24"/>
        </w:rPr>
        <w:t>13.6.1 竣工退场</w:t>
      </w:r>
    </w:p>
    <w:p>
      <w:pPr>
        <w:spacing w:line="120" w:lineRule="auto"/>
        <w:ind w:firstLine="480" w:firstLineChars="200"/>
        <w:jc w:val="left"/>
        <w:rPr>
          <w:rFonts w:ascii="宋体" w:hAnsi="宋体"/>
          <w:color w:val="auto"/>
          <w:kern w:val="0"/>
          <w:sz w:val="24"/>
        </w:rPr>
      </w:pPr>
      <w:r>
        <w:rPr>
          <w:rFonts w:ascii="宋体" w:hAnsi="宋体"/>
          <w:color w:val="auto"/>
          <w:kern w:val="0"/>
          <w:sz w:val="24"/>
        </w:rPr>
        <w:t>承包人完成竣工退场的期限：</w:t>
      </w:r>
      <w:r>
        <w:rPr>
          <w:rFonts w:hint="eastAsia" w:ascii="宋体" w:hAnsi="宋体"/>
          <w:color w:val="auto"/>
          <w:kern w:val="0"/>
          <w:sz w:val="24"/>
          <w:u w:val="single"/>
        </w:rPr>
        <w:t>颁发工程接收证书后7天内</w:t>
      </w:r>
      <w:r>
        <w:rPr>
          <w:rFonts w:ascii="宋体" w:hAnsi="宋体"/>
          <w:color w:val="auto"/>
          <w:kern w:val="0"/>
          <w:sz w:val="24"/>
          <w:u w:val="single"/>
        </w:rPr>
        <w:t>。</w:t>
      </w:r>
    </w:p>
    <w:p>
      <w:pPr>
        <w:pStyle w:val="4"/>
        <w:spacing w:before="120" w:after="120" w:line="120" w:lineRule="auto"/>
        <w:rPr>
          <w:rFonts w:ascii="宋体" w:hAnsi="宋体"/>
          <w:b w:val="0"/>
          <w:color w:val="auto"/>
          <w:sz w:val="24"/>
          <w:szCs w:val="24"/>
        </w:rPr>
      </w:pPr>
      <w:bookmarkStart w:id="522" w:name="_Toc351203646"/>
      <w:r>
        <w:rPr>
          <w:rFonts w:ascii="宋体" w:hAnsi="宋体"/>
          <w:b w:val="0"/>
          <w:color w:val="auto"/>
          <w:sz w:val="24"/>
          <w:szCs w:val="24"/>
        </w:rPr>
        <w:t>14. 竣工结算</w:t>
      </w:r>
      <w:bookmarkEnd w:id="522"/>
    </w:p>
    <w:p>
      <w:pPr>
        <w:spacing w:after="120" w:line="120" w:lineRule="auto"/>
        <w:ind w:firstLine="480" w:firstLineChars="200"/>
        <w:rPr>
          <w:rFonts w:ascii="宋体" w:hAnsi="宋体"/>
          <w:color w:val="auto"/>
          <w:sz w:val="24"/>
        </w:rPr>
      </w:pPr>
      <w:r>
        <w:rPr>
          <w:rFonts w:ascii="宋体" w:hAnsi="宋体"/>
          <w:color w:val="auto"/>
          <w:sz w:val="24"/>
        </w:rPr>
        <w:t>14.1 竣工</w:t>
      </w:r>
      <w:r>
        <w:rPr>
          <w:rFonts w:hint="eastAsia" w:ascii="宋体" w:hAnsi="宋体"/>
          <w:color w:val="auto"/>
          <w:sz w:val="24"/>
        </w:rPr>
        <w:t>结算</w:t>
      </w:r>
      <w:r>
        <w:rPr>
          <w:rFonts w:ascii="宋体" w:hAnsi="宋体"/>
          <w:color w:val="auto"/>
          <w:sz w:val="24"/>
        </w:rPr>
        <w:t>申请</w:t>
      </w:r>
    </w:p>
    <w:p>
      <w:pPr>
        <w:spacing w:line="120" w:lineRule="auto"/>
        <w:ind w:firstLine="480" w:firstLineChars="200"/>
        <w:rPr>
          <w:rFonts w:hint="eastAsia"/>
          <w:color w:val="auto"/>
          <w:sz w:val="24"/>
          <w:u w:val="single"/>
        </w:rPr>
      </w:pPr>
      <w:r>
        <w:rPr>
          <w:rFonts w:hint="eastAsia" w:ascii="仿宋_GB2312"/>
          <w:color w:val="auto"/>
          <w:sz w:val="24"/>
          <w:u w:val="single"/>
        </w:rPr>
        <w:t>承包人应在完成合同范围内施工内容，参建各方（建设、监理、施工、勘察、设计单位等）对工程验收并签署工程质量合格文件后</w:t>
      </w:r>
      <w:r>
        <w:rPr>
          <w:color w:val="auto"/>
          <w:sz w:val="24"/>
          <w:u w:val="single"/>
        </w:rPr>
        <w:t>90</w:t>
      </w:r>
      <w:r>
        <w:rPr>
          <w:rFonts w:hint="eastAsia" w:ascii="仿宋_GB2312"/>
          <w:color w:val="auto"/>
          <w:sz w:val="24"/>
          <w:u w:val="single"/>
        </w:rPr>
        <w:t>天内向发包人和监理人提交竣工结算申请单，并提交完整的工程结算</w:t>
      </w:r>
      <w:r>
        <w:rPr>
          <w:rFonts w:hint="eastAsia"/>
          <w:color w:val="auto"/>
          <w:sz w:val="24"/>
          <w:u w:val="single"/>
        </w:rPr>
        <w:t>资料一套。</w:t>
      </w:r>
    </w:p>
    <w:p>
      <w:pPr>
        <w:spacing w:line="120" w:lineRule="auto"/>
        <w:ind w:firstLine="480" w:firstLineChars="200"/>
        <w:jc w:val="left"/>
        <w:rPr>
          <w:rFonts w:hint="eastAsia" w:ascii="宋体" w:hAnsi="宋体"/>
          <w:color w:val="auto"/>
          <w:sz w:val="24"/>
        </w:rPr>
      </w:pPr>
      <w:r>
        <w:rPr>
          <w:rFonts w:hint="eastAsia"/>
          <w:color w:val="auto"/>
          <w:sz w:val="24"/>
          <w:u w:val="single"/>
        </w:rPr>
        <w:t>承包人超过90天未提交竣工结算资料，经发包人催告后28天，承包人还不提交竣工结算资料的，发包人可根据自己资料办理竣工结算，且视为承包人认可竣工结算结果。</w:t>
      </w:r>
    </w:p>
    <w:p>
      <w:pPr>
        <w:spacing w:line="120" w:lineRule="auto"/>
        <w:ind w:firstLine="480" w:firstLineChars="200"/>
        <w:jc w:val="left"/>
        <w:rPr>
          <w:rFonts w:ascii="宋体" w:hAnsi="宋体"/>
          <w:color w:val="auto"/>
          <w:sz w:val="24"/>
        </w:rPr>
      </w:pPr>
      <w:r>
        <w:rPr>
          <w:rFonts w:ascii="宋体" w:hAnsi="宋体"/>
          <w:color w:val="auto"/>
          <w:sz w:val="24"/>
        </w:rPr>
        <w:t>14.2 竣工结算审核</w:t>
      </w:r>
    </w:p>
    <w:p>
      <w:pPr>
        <w:spacing w:line="120" w:lineRule="auto"/>
        <w:ind w:firstLine="480" w:firstLineChars="200"/>
        <w:jc w:val="left"/>
        <w:rPr>
          <w:rFonts w:hint="eastAsia" w:ascii="宋体" w:hAnsi="宋体"/>
          <w:color w:val="auto"/>
          <w:sz w:val="24"/>
        </w:rPr>
      </w:pPr>
      <w:r>
        <w:rPr>
          <w:rFonts w:hint="eastAsia" w:ascii="宋体" w:hAnsi="宋体"/>
          <w:color w:val="auto"/>
          <w:sz w:val="24"/>
        </w:rPr>
        <w:t>（1）发包人结算审核时间</w:t>
      </w:r>
      <w:r>
        <w:rPr>
          <w:rFonts w:ascii="宋体" w:hAnsi="宋体"/>
          <w:color w:val="auto"/>
          <w:sz w:val="24"/>
        </w:rPr>
        <w:t>：</w:t>
      </w:r>
      <w:r>
        <w:rPr>
          <w:rFonts w:hint="eastAsia" w:ascii="宋体" w:hAnsi="宋体"/>
          <w:color w:val="auto"/>
          <w:sz w:val="24"/>
          <w:u w:val="single"/>
        </w:rPr>
        <w:t>发包人收到承包人提交的竣工结算报告及完整的结算资料后，在</w:t>
      </w:r>
      <w:r>
        <w:rPr>
          <w:rFonts w:hint="eastAsia" w:ascii="宋体" w:hAnsi="宋体"/>
          <w:color w:val="auto"/>
          <w:sz w:val="24"/>
          <w:u w:val="single"/>
          <w:lang w:val="en-US" w:eastAsia="zh-CN"/>
        </w:rPr>
        <w:t>2</w:t>
      </w:r>
      <w:r>
        <w:rPr>
          <w:rFonts w:hint="eastAsia" w:ascii="宋体" w:hAnsi="宋体"/>
          <w:color w:val="auto"/>
          <w:sz w:val="24"/>
          <w:u w:val="single"/>
        </w:rPr>
        <w:t>个月内审核完毕，并签发竣工结算证书，否则，视为发包人认可竣工结算报告。</w:t>
      </w:r>
    </w:p>
    <w:p>
      <w:pPr>
        <w:spacing w:line="120" w:lineRule="auto"/>
        <w:ind w:firstLine="480" w:firstLineChars="200"/>
        <w:jc w:val="left"/>
        <w:rPr>
          <w:rFonts w:ascii="宋体" w:hAnsi="宋体"/>
          <w:color w:val="auto"/>
          <w:sz w:val="24"/>
        </w:rPr>
      </w:pPr>
      <w:r>
        <w:rPr>
          <w:rFonts w:hint="eastAsia" w:ascii="宋体" w:hAnsi="宋体"/>
          <w:color w:val="auto"/>
          <w:sz w:val="24"/>
        </w:rPr>
        <w:t>由发包人原因逾期审核责任：</w:t>
      </w:r>
      <w:r>
        <w:rPr>
          <w:rFonts w:hint="eastAsia" w:ascii="宋体" w:hAnsi="宋体"/>
          <w:color w:val="auto"/>
          <w:sz w:val="24"/>
          <w:u w:val="single"/>
        </w:rPr>
        <w:t>向承包人支付违约金，违约金为工程结算后应付工程款的利息，利率按中国人民银行发布的同期同类活期存款基准利率，利息计算时间为应付工程款日至支付工程款日止。</w:t>
      </w:r>
    </w:p>
    <w:p>
      <w:pPr>
        <w:spacing w:line="120" w:lineRule="auto"/>
        <w:ind w:firstLine="480" w:firstLineChars="200"/>
        <w:jc w:val="left"/>
        <w:rPr>
          <w:rFonts w:hint="eastAsia" w:ascii="宋体" w:hAnsi="宋体"/>
          <w:color w:val="auto"/>
          <w:sz w:val="24"/>
        </w:rPr>
      </w:pPr>
      <w:r>
        <w:rPr>
          <w:rFonts w:hint="eastAsia" w:ascii="宋体" w:hAnsi="宋体"/>
          <w:color w:val="auto"/>
          <w:sz w:val="24"/>
          <w:u w:val="single"/>
        </w:rPr>
        <w:t>（2）发包人在签发竣工结算证书后14天内，扣留工程质量保证金后完成对承包人的竣工付款。发包人逾期支付竣工结算款的违约金的计算方式：支付应付竣工结算款的利息，按应付款额的月5‰支付利息；逾期超过56天，超过部分按应付款额的月10‰支付利息，时间为从约定应付之日起至支付之日止计算利息。</w:t>
      </w:r>
    </w:p>
    <w:p>
      <w:pPr>
        <w:spacing w:line="120" w:lineRule="auto"/>
        <w:ind w:firstLine="480" w:firstLineChars="200"/>
        <w:jc w:val="left"/>
        <w:rPr>
          <w:rFonts w:hint="eastAsia" w:ascii="宋体" w:hAnsi="宋体"/>
          <w:color w:val="auto"/>
          <w:sz w:val="24"/>
          <w:u w:val="single"/>
        </w:rPr>
      </w:pPr>
      <w:r>
        <w:rPr>
          <w:rFonts w:hint="eastAsia" w:ascii="宋体" w:hAnsi="宋体"/>
          <w:color w:val="auto"/>
          <w:sz w:val="24"/>
          <w:u w:val="single"/>
        </w:rPr>
        <w:t>（3）承包人对发包人签认的结算价有异议的，发包人可先支付承包人无异议部分结算款。异议部分重新进行复核或按照第20条〔争议解决〕约定处理。</w:t>
      </w:r>
    </w:p>
    <w:p>
      <w:pPr>
        <w:spacing w:line="120" w:lineRule="auto"/>
        <w:ind w:firstLine="480" w:firstLineChars="200"/>
        <w:jc w:val="left"/>
        <w:rPr>
          <w:rFonts w:ascii="宋体" w:hAnsi="宋体"/>
          <w:color w:val="auto"/>
          <w:sz w:val="24"/>
          <w:u w:val="single"/>
        </w:rPr>
      </w:pPr>
      <w:r>
        <w:rPr>
          <w:rFonts w:hint="eastAsia" w:ascii="宋体" w:hAnsi="宋体"/>
          <w:color w:val="auto"/>
          <w:sz w:val="24"/>
          <w:u w:val="single"/>
        </w:rPr>
        <w:t>结算特殊要求：工程结算由中介机构或相关部门审核，审核费按《浙江省物价局关于进一步完善工程造价咨询服务收费的通知》（浙价服〔2009〕84号）文计算，其中结算超过5%核减率（超过送审造价5％以外的核减额）和核增造价引起的追加收费（核增、核减不相互抵扣），由承包人承担，并可由发包人在应付工程款中扣除直接支付给中介审核机构 。</w:t>
      </w:r>
    </w:p>
    <w:p>
      <w:pPr>
        <w:spacing w:after="120" w:line="120" w:lineRule="auto"/>
        <w:ind w:firstLine="480" w:firstLineChars="200"/>
        <w:rPr>
          <w:rFonts w:ascii="宋体" w:hAnsi="宋体"/>
          <w:color w:val="auto"/>
          <w:sz w:val="24"/>
        </w:rPr>
      </w:pPr>
      <w:r>
        <w:rPr>
          <w:rFonts w:ascii="宋体" w:hAnsi="宋体"/>
          <w:color w:val="auto"/>
          <w:sz w:val="24"/>
        </w:rPr>
        <w:t>14.4 最终结清</w:t>
      </w:r>
    </w:p>
    <w:p>
      <w:pPr>
        <w:spacing w:line="120" w:lineRule="auto"/>
        <w:ind w:firstLine="480" w:firstLineChars="200"/>
        <w:jc w:val="left"/>
        <w:rPr>
          <w:rFonts w:ascii="宋体" w:hAnsi="宋体"/>
          <w:color w:val="auto"/>
          <w:kern w:val="0"/>
          <w:sz w:val="24"/>
        </w:rPr>
      </w:pPr>
      <w:r>
        <w:rPr>
          <w:rFonts w:ascii="宋体" w:hAnsi="宋体"/>
          <w:color w:val="auto"/>
          <w:kern w:val="0"/>
          <w:sz w:val="24"/>
        </w:rPr>
        <w:t>14.4.1 最终结清申请单</w:t>
      </w:r>
    </w:p>
    <w:p>
      <w:pPr>
        <w:spacing w:line="120" w:lineRule="auto"/>
        <w:ind w:firstLine="480" w:firstLineChars="200"/>
        <w:jc w:val="left"/>
        <w:rPr>
          <w:rFonts w:ascii="宋体" w:hAnsi="宋体"/>
          <w:color w:val="auto"/>
          <w:kern w:val="0"/>
          <w:sz w:val="24"/>
        </w:rPr>
      </w:pPr>
      <w:r>
        <w:rPr>
          <w:rFonts w:ascii="宋体" w:hAnsi="宋体"/>
          <w:color w:val="auto"/>
          <w:kern w:val="0"/>
          <w:sz w:val="24"/>
        </w:rPr>
        <w:t>承包人提交最终结清申请单的份数：</w:t>
      </w:r>
      <w:r>
        <w:rPr>
          <w:rFonts w:hint="eastAsia" w:ascii="宋体" w:hAnsi="宋体"/>
          <w:color w:val="auto"/>
          <w:sz w:val="24"/>
          <w:u w:val="single"/>
          <w:lang w:eastAsia="zh-CN"/>
        </w:rPr>
        <w:t>满足发包人及相关部门审查要求</w:t>
      </w:r>
      <w:r>
        <w:rPr>
          <w:rFonts w:ascii="宋体" w:hAnsi="宋体"/>
          <w:color w:val="auto"/>
          <w:sz w:val="24"/>
        </w:rPr>
        <w:t>。</w:t>
      </w:r>
    </w:p>
    <w:p>
      <w:pPr>
        <w:spacing w:line="120" w:lineRule="auto"/>
        <w:ind w:firstLine="480" w:firstLineChars="200"/>
        <w:jc w:val="left"/>
        <w:rPr>
          <w:rFonts w:ascii="宋体" w:hAnsi="宋体"/>
          <w:color w:val="auto"/>
          <w:sz w:val="24"/>
        </w:rPr>
      </w:pPr>
      <w:r>
        <w:rPr>
          <w:rFonts w:ascii="宋体" w:hAnsi="宋体"/>
          <w:color w:val="auto"/>
          <w:kern w:val="0"/>
          <w:sz w:val="24"/>
        </w:rPr>
        <w:t>承包人提交最终结算申请单的期限：</w:t>
      </w:r>
      <w:r>
        <w:rPr>
          <w:rFonts w:hint="eastAsia" w:ascii="宋体" w:hAnsi="宋体"/>
          <w:color w:val="auto"/>
          <w:sz w:val="24"/>
          <w:u w:val="single"/>
        </w:rPr>
        <w:t>按照通用合同条款</w:t>
      </w:r>
      <w:r>
        <w:rPr>
          <w:rFonts w:ascii="宋体" w:hAnsi="宋体"/>
          <w:color w:val="auto"/>
          <w:sz w:val="24"/>
        </w:rPr>
        <w:t xml:space="preserve">。 </w:t>
      </w:r>
    </w:p>
    <w:p>
      <w:pPr>
        <w:spacing w:line="120" w:lineRule="auto"/>
        <w:ind w:firstLine="480" w:firstLineChars="200"/>
        <w:jc w:val="left"/>
        <w:rPr>
          <w:rFonts w:ascii="宋体" w:hAnsi="宋体"/>
          <w:color w:val="auto"/>
          <w:sz w:val="24"/>
        </w:rPr>
      </w:pPr>
      <w:r>
        <w:rPr>
          <w:rFonts w:ascii="宋体" w:hAnsi="宋体"/>
          <w:color w:val="auto"/>
          <w:sz w:val="24"/>
        </w:rPr>
        <w:t>14.4.2 最终结清证书和支付</w:t>
      </w:r>
    </w:p>
    <w:p>
      <w:pPr>
        <w:spacing w:line="120" w:lineRule="auto"/>
        <w:ind w:firstLine="480" w:firstLineChars="200"/>
        <w:jc w:val="left"/>
        <w:rPr>
          <w:rFonts w:ascii="宋体" w:hAnsi="宋体"/>
          <w:color w:val="auto"/>
          <w:sz w:val="24"/>
        </w:rPr>
      </w:pPr>
      <w:r>
        <w:rPr>
          <w:rFonts w:ascii="宋体" w:hAnsi="宋体"/>
          <w:color w:val="auto"/>
          <w:sz w:val="24"/>
        </w:rPr>
        <w:t>（1）发包人完成最终结清申请单的</w:t>
      </w:r>
      <w:r>
        <w:rPr>
          <w:rFonts w:hint="eastAsia" w:ascii="宋体" w:hAnsi="宋体"/>
          <w:color w:val="auto"/>
          <w:sz w:val="24"/>
        </w:rPr>
        <w:t>审批</w:t>
      </w:r>
      <w:r>
        <w:rPr>
          <w:rFonts w:ascii="宋体" w:hAnsi="宋体"/>
          <w:color w:val="auto"/>
          <w:sz w:val="24"/>
        </w:rPr>
        <w:t>并颁发最终结清证书的期限：</w:t>
      </w:r>
      <w:r>
        <w:rPr>
          <w:rFonts w:hint="eastAsia" w:ascii="宋体" w:hAnsi="宋体"/>
          <w:color w:val="auto"/>
          <w:sz w:val="24"/>
          <w:u w:val="single"/>
        </w:rPr>
        <w:t>按照通用合同条款</w:t>
      </w:r>
      <w:r>
        <w:rPr>
          <w:rFonts w:ascii="宋体" w:hAnsi="宋体"/>
          <w:color w:val="auto"/>
          <w:sz w:val="24"/>
        </w:rPr>
        <w:t>。</w:t>
      </w:r>
    </w:p>
    <w:p>
      <w:pPr>
        <w:spacing w:line="120" w:lineRule="auto"/>
        <w:ind w:firstLine="480" w:firstLineChars="200"/>
        <w:jc w:val="left"/>
        <w:rPr>
          <w:rFonts w:ascii="宋体" w:hAnsi="宋体"/>
          <w:color w:val="auto"/>
          <w:sz w:val="24"/>
        </w:rPr>
      </w:pPr>
      <w:r>
        <w:rPr>
          <w:rFonts w:ascii="宋体" w:hAnsi="宋体"/>
          <w:color w:val="auto"/>
          <w:sz w:val="24"/>
        </w:rPr>
        <w:t>（2）发包人完成支付的期限：</w:t>
      </w:r>
      <w:r>
        <w:rPr>
          <w:rFonts w:hint="eastAsia" w:ascii="宋体" w:hAnsi="宋体"/>
          <w:color w:val="auto"/>
          <w:sz w:val="24"/>
          <w:u w:val="single"/>
        </w:rPr>
        <w:t>按照通用合同条款</w:t>
      </w:r>
      <w:r>
        <w:rPr>
          <w:rFonts w:ascii="宋体" w:hAnsi="宋体"/>
          <w:color w:val="auto"/>
          <w:sz w:val="24"/>
        </w:rPr>
        <w:t>。</w:t>
      </w:r>
    </w:p>
    <w:bookmarkEnd w:id="509"/>
    <w:bookmarkEnd w:id="510"/>
    <w:bookmarkEnd w:id="511"/>
    <w:bookmarkEnd w:id="512"/>
    <w:bookmarkEnd w:id="513"/>
    <w:bookmarkEnd w:id="514"/>
    <w:bookmarkEnd w:id="515"/>
    <w:bookmarkEnd w:id="521"/>
    <w:p>
      <w:pPr>
        <w:pStyle w:val="4"/>
        <w:spacing w:before="120" w:after="120" w:line="120" w:lineRule="auto"/>
        <w:rPr>
          <w:rFonts w:ascii="宋体" w:hAnsi="宋体"/>
          <w:b w:val="0"/>
          <w:color w:val="auto"/>
          <w:sz w:val="24"/>
          <w:szCs w:val="24"/>
        </w:rPr>
      </w:pPr>
      <w:bookmarkStart w:id="523" w:name="_Toc351203647"/>
      <w:bookmarkStart w:id="524" w:name="_Toc267251483"/>
      <w:bookmarkStart w:id="525" w:name="_Toc267251482"/>
      <w:bookmarkStart w:id="526" w:name="_Toc267251484"/>
      <w:bookmarkStart w:id="527" w:name="_Toc267251485"/>
      <w:bookmarkStart w:id="528" w:name="_Toc267251488"/>
      <w:bookmarkStart w:id="529" w:name="_Toc267251490"/>
      <w:bookmarkStart w:id="530" w:name="_Toc267251486"/>
      <w:bookmarkStart w:id="531" w:name="_Toc267251489"/>
      <w:bookmarkStart w:id="532" w:name="_Toc267251503"/>
      <w:bookmarkStart w:id="533" w:name="_Toc267251497"/>
      <w:bookmarkStart w:id="534" w:name="_Toc267251493"/>
      <w:bookmarkStart w:id="535" w:name="_Toc267251491"/>
      <w:bookmarkStart w:id="536" w:name="_Toc267251496"/>
      <w:bookmarkStart w:id="537" w:name="_Toc267251495"/>
      <w:bookmarkStart w:id="538" w:name="_Toc267251502"/>
      <w:bookmarkStart w:id="539" w:name="_Toc267251498"/>
      <w:bookmarkStart w:id="540" w:name="_Toc267251492"/>
      <w:bookmarkStart w:id="541" w:name="_Toc267251501"/>
      <w:bookmarkStart w:id="542" w:name="_Toc267251499"/>
      <w:bookmarkStart w:id="543" w:name="_Toc267251494"/>
      <w:bookmarkStart w:id="544" w:name="_Toc267251504"/>
      <w:bookmarkStart w:id="545" w:name="_Toc267251506"/>
      <w:bookmarkStart w:id="546" w:name="_Toc267251507"/>
      <w:bookmarkStart w:id="547" w:name="_Toc267251508"/>
      <w:bookmarkStart w:id="548" w:name="_Toc267251515"/>
      <w:bookmarkStart w:id="549" w:name="_Toc267251514"/>
      <w:bookmarkStart w:id="550" w:name="_Toc267251513"/>
      <w:bookmarkStart w:id="551" w:name="_Toc267251511"/>
      <w:bookmarkStart w:id="552" w:name="_Toc267251509"/>
      <w:bookmarkStart w:id="553" w:name="_Toc267251510"/>
      <w:r>
        <w:rPr>
          <w:rFonts w:ascii="宋体" w:hAnsi="宋体"/>
          <w:b w:val="0"/>
          <w:color w:val="auto"/>
          <w:sz w:val="24"/>
          <w:szCs w:val="24"/>
        </w:rPr>
        <w:t>15. 缺陷责任期与保修</w:t>
      </w:r>
      <w:bookmarkEnd w:id="523"/>
    </w:p>
    <w:p>
      <w:pPr>
        <w:spacing w:after="120" w:line="120" w:lineRule="auto"/>
        <w:ind w:firstLine="480" w:firstLineChars="200"/>
        <w:rPr>
          <w:rFonts w:ascii="宋体" w:hAnsi="宋体"/>
          <w:color w:val="auto"/>
          <w:sz w:val="24"/>
        </w:rPr>
      </w:pPr>
      <w:r>
        <w:rPr>
          <w:rFonts w:ascii="宋体" w:hAnsi="宋体"/>
          <w:color w:val="auto"/>
          <w:sz w:val="24"/>
        </w:rPr>
        <w:t>15.2缺陷责任期</w:t>
      </w:r>
      <w:bookmarkEnd w:id="524"/>
    </w:p>
    <w:p>
      <w:pPr>
        <w:spacing w:line="120" w:lineRule="auto"/>
        <w:ind w:firstLine="480" w:firstLineChars="200"/>
        <w:jc w:val="left"/>
        <w:rPr>
          <w:rFonts w:ascii="宋体" w:hAnsi="宋体"/>
          <w:color w:val="auto"/>
          <w:sz w:val="24"/>
        </w:rPr>
      </w:pPr>
      <w:r>
        <w:rPr>
          <w:rFonts w:ascii="宋体" w:hAnsi="宋体"/>
          <w:color w:val="auto"/>
          <w:sz w:val="24"/>
        </w:rPr>
        <w:t>缺陷责任期的具体期限：</w:t>
      </w:r>
      <w:r>
        <w:rPr>
          <w:rFonts w:hint="eastAsia" w:ascii="宋体" w:hAnsi="宋体"/>
          <w:color w:val="auto"/>
          <w:sz w:val="24"/>
          <w:u w:val="single"/>
        </w:rPr>
        <w:t>缺陷责任期24个月，其余按通用合同条款执行</w:t>
      </w:r>
      <w:r>
        <w:rPr>
          <w:rFonts w:ascii="宋体" w:hAnsi="宋体"/>
          <w:color w:val="auto"/>
          <w:sz w:val="24"/>
          <w:u w:val="single"/>
        </w:rPr>
        <w:t>。</w:t>
      </w:r>
    </w:p>
    <w:p>
      <w:pPr>
        <w:spacing w:after="120" w:line="120" w:lineRule="auto"/>
        <w:ind w:firstLine="480" w:firstLineChars="200"/>
        <w:outlineLvl w:val="0"/>
        <w:rPr>
          <w:rFonts w:ascii="宋体" w:hAnsi="宋体"/>
          <w:color w:val="auto"/>
          <w:sz w:val="24"/>
        </w:rPr>
      </w:pPr>
      <w:r>
        <w:rPr>
          <w:rFonts w:ascii="宋体" w:hAnsi="宋体"/>
          <w:color w:val="auto"/>
          <w:sz w:val="24"/>
        </w:rPr>
        <w:t>15.3 质量保证金</w:t>
      </w:r>
    </w:p>
    <w:p>
      <w:pPr>
        <w:spacing w:line="120" w:lineRule="auto"/>
        <w:ind w:firstLine="480" w:firstLineChars="200"/>
        <w:jc w:val="left"/>
        <w:rPr>
          <w:rFonts w:hint="eastAsia" w:ascii="宋体" w:hAnsi="宋体"/>
          <w:color w:val="auto"/>
          <w:sz w:val="24"/>
        </w:rPr>
      </w:pPr>
      <w:r>
        <w:rPr>
          <w:rFonts w:hint="eastAsia" w:ascii="宋体" w:hAnsi="宋体"/>
          <w:color w:val="auto"/>
          <w:sz w:val="24"/>
        </w:rPr>
        <w:t>关于是否扣留质量保证金的约定：</w:t>
      </w:r>
      <w:r>
        <w:rPr>
          <w:rFonts w:hint="eastAsia" w:ascii="宋体" w:hAnsi="宋体"/>
          <w:color w:val="auto"/>
          <w:sz w:val="24"/>
          <w:u w:val="single"/>
        </w:rPr>
        <w:t>扣留质量保证金</w:t>
      </w:r>
      <w:r>
        <w:rPr>
          <w:rFonts w:ascii="宋体" w:hAnsi="宋体"/>
          <w:color w:val="auto"/>
          <w:sz w:val="24"/>
          <w:u w:val="single"/>
        </w:rPr>
        <w:t>。</w:t>
      </w:r>
      <w:r>
        <w:rPr>
          <w:rFonts w:hint="eastAsia" w:ascii="宋体" w:hAnsi="宋体"/>
          <w:color w:val="auto"/>
          <w:sz w:val="24"/>
          <w:u w:val="single"/>
        </w:rPr>
        <w:t>在工程项目竣工前，承包人按专用合同条款第3.7条提供履约担保的，发包人不得同时预留工程质量保证金。</w:t>
      </w:r>
    </w:p>
    <w:p>
      <w:pPr>
        <w:spacing w:line="120" w:lineRule="auto"/>
        <w:ind w:firstLine="480" w:firstLineChars="200"/>
        <w:jc w:val="left"/>
        <w:outlineLvl w:val="0"/>
        <w:rPr>
          <w:rFonts w:ascii="宋体" w:hAnsi="宋体"/>
          <w:color w:val="auto"/>
          <w:sz w:val="24"/>
        </w:rPr>
      </w:pPr>
      <w:r>
        <w:rPr>
          <w:rFonts w:ascii="宋体" w:hAnsi="宋体"/>
          <w:color w:val="auto"/>
          <w:sz w:val="24"/>
        </w:rPr>
        <w:t xml:space="preserve">15.3.1 </w:t>
      </w:r>
      <w:r>
        <w:rPr>
          <w:rFonts w:hint="eastAsia" w:ascii="宋体" w:hAnsi="宋体"/>
          <w:color w:val="auto"/>
          <w:sz w:val="24"/>
        </w:rPr>
        <w:t>承包人提供</w:t>
      </w:r>
      <w:r>
        <w:rPr>
          <w:rFonts w:ascii="宋体" w:hAnsi="宋体"/>
          <w:color w:val="auto"/>
          <w:sz w:val="24"/>
        </w:rPr>
        <w:t>质量保证金的</w:t>
      </w:r>
      <w:r>
        <w:rPr>
          <w:rFonts w:hint="eastAsia" w:ascii="宋体" w:hAnsi="宋体"/>
          <w:color w:val="auto"/>
          <w:sz w:val="24"/>
        </w:rPr>
        <w:t>方</w:t>
      </w:r>
      <w:r>
        <w:rPr>
          <w:rFonts w:ascii="宋体" w:hAnsi="宋体"/>
          <w:color w:val="auto"/>
          <w:sz w:val="24"/>
        </w:rPr>
        <w:t>式</w:t>
      </w:r>
    </w:p>
    <w:p>
      <w:pPr>
        <w:spacing w:line="120" w:lineRule="auto"/>
        <w:ind w:firstLine="480" w:firstLineChars="200"/>
        <w:jc w:val="left"/>
        <w:rPr>
          <w:rFonts w:ascii="宋体" w:hAnsi="宋体"/>
          <w:color w:val="auto"/>
          <w:sz w:val="24"/>
        </w:rPr>
      </w:pPr>
      <w:r>
        <w:rPr>
          <w:rFonts w:ascii="宋体" w:hAnsi="宋体"/>
          <w:color w:val="auto"/>
          <w:sz w:val="24"/>
        </w:rPr>
        <w:t>质量保证金采用以下第</w:t>
      </w:r>
      <w:r>
        <w:rPr>
          <w:rFonts w:hint="eastAsia" w:ascii="宋体" w:hAnsi="宋体"/>
          <w:color w:val="auto"/>
          <w:sz w:val="24"/>
          <w:u w:val="single"/>
        </w:rPr>
        <w:t xml:space="preserve">  </w:t>
      </w:r>
      <w:r>
        <w:rPr>
          <w:rFonts w:hint="eastAsia" w:ascii="宋体" w:hAnsi="宋体"/>
          <w:color w:val="auto"/>
          <w:sz w:val="24"/>
          <w:u w:val="single"/>
          <w:lang w:val="en-US" w:eastAsia="zh-CN"/>
        </w:rPr>
        <w:t>2</w:t>
      </w:r>
      <w:r>
        <w:rPr>
          <w:rFonts w:hint="eastAsia" w:ascii="宋体" w:hAnsi="宋体"/>
          <w:color w:val="auto"/>
          <w:sz w:val="24"/>
          <w:u w:val="single"/>
        </w:rPr>
        <w:t xml:space="preserve">  </w:t>
      </w:r>
      <w:r>
        <w:rPr>
          <w:rFonts w:ascii="宋体" w:hAnsi="宋体"/>
          <w:color w:val="auto"/>
          <w:sz w:val="24"/>
        </w:rPr>
        <w:t>种方式：</w:t>
      </w:r>
    </w:p>
    <w:p>
      <w:pPr>
        <w:autoSpaceDE w:val="0"/>
        <w:autoSpaceDN w:val="0"/>
        <w:adjustRightInd w:val="0"/>
        <w:spacing w:line="120" w:lineRule="auto"/>
        <w:ind w:firstLine="480" w:firstLineChars="200"/>
        <w:jc w:val="left"/>
        <w:rPr>
          <w:rFonts w:ascii="宋体" w:hAnsi="宋体"/>
          <w:color w:val="auto"/>
          <w:kern w:val="0"/>
          <w:sz w:val="24"/>
        </w:rPr>
      </w:pPr>
      <w:r>
        <w:rPr>
          <w:rFonts w:ascii="宋体" w:hAnsi="宋体"/>
          <w:color w:val="auto"/>
          <w:kern w:val="0"/>
          <w:sz w:val="24"/>
        </w:rPr>
        <w:t>（1）</w:t>
      </w:r>
      <w:r>
        <w:rPr>
          <w:rFonts w:hint="eastAsia" w:ascii="宋体" w:hAnsi="宋体"/>
          <w:i/>
          <w:color w:val="auto"/>
          <w:kern w:val="0"/>
          <w:sz w:val="24"/>
          <w:u w:val="single"/>
        </w:rPr>
        <w:t>银行保函或者保险公司保函</w:t>
      </w:r>
      <w:r>
        <w:rPr>
          <w:rFonts w:ascii="宋体" w:hAnsi="宋体"/>
          <w:color w:val="auto"/>
          <w:kern w:val="0"/>
          <w:sz w:val="24"/>
        </w:rPr>
        <w:t>，保证金额为：</w:t>
      </w:r>
      <w:r>
        <w:rPr>
          <w:rFonts w:ascii="宋体" w:hAnsi="宋体"/>
          <w:color w:val="auto"/>
          <w:sz w:val="24"/>
          <w:u w:val="single"/>
        </w:rPr>
        <w:t xml:space="preserve"> 2.5 %的工程</w:t>
      </w:r>
      <w:r>
        <w:rPr>
          <w:rFonts w:hint="eastAsia" w:ascii="宋体" w:hAnsi="宋体"/>
          <w:color w:val="auto"/>
          <w:sz w:val="24"/>
          <w:u w:val="single"/>
        </w:rPr>
        <w:t>结算价</w:t>
      </w:r>
      <w:r>
        <w:rPr>
          <w:rFonts w:ascii="宋体" w:hAnsi="宋体"/>
          <w:color w:val="auto"/>
          <w:sz w:val="24"/>
          <w:u w:val="single"/>
        </w:rPr>
        <w:t>款；</w:t>
      </w:r>
    </w:p>
    <w:p>
      <w:pPr>
        <w:autoSpaceDE w:val="0"/>
        <w:autoSpaceDN w:val="0"/>
        <w:adjustRightInd w:val="0"/>
        <w:spacing w:line="120" w:lineRule="auto"/>
        <w:ind w:firstLine="480" w:firstLineChars="200"/>
        <w:jc w:val="left"/>
        <w:rPr>
          <w:rFonts w:ascii="宋体" w:hAnsi="宋体"/>
          <w:color w:val="auto"/>
          <w:kern w:val="0"/>
          <w:sz w:val="24"/>
        </w:rPr>
      </w:pPr>
      <w:r>
        <w:rPr>
          <w:rFonts w:ascii="宋体" w:hAnsi="宋体"/>
          <w:color w:val="auto"/>
          <w:kern w:val="0"/>
          <w:sz w:val="24"/>
        </w:rPr>
        <w:t>（2）</w:t>
      </w:r>
      <w:r>
        <w:rPr>
          <w:rFonts w:hint="eastAsia" w:ascii="宋体" w:hAnsi="宋体"/>
          <w:color w:val="auto"/>
          <w:kern w:val="0"/>
          <w:sz w:val="24"/>
          <w:u w:val="single"/>
        </w:rPr>
        <w:t>2.5</w:t>
      </w:r>
      <w:r>
        <w:rPr>
          <w:rFonts w:ascii="宋体" w:hAnsi="宋体"/>
          <w:color w:val="auto"/>
          <w:kern w:val="0"/>
          <w:sz w:val="24"/>
          <w:u w:val="single"/>
        </w:rPr>
        <w:t>%的工程</w:t>
      </w:r>
      <w:r>
        <w:rPr>
          <w:rFonts w:hint="eastAsia" w:ascii="宋体" w:hAnsi="宋体"/>
          <w:color w:val="auto"/>
          <w:sz w:val="24"/>
          <w:u w:val="single"/>
        </w:rPr>
        <w:t>结算价</w:t>
      </w:r>
      <w:r>
        <w:rPr>
          <w:rFonts w:ascii="宋体" w:hAnsi="宋体"/>
          <w:color w:val="auto"/>
          <w:sz w:val="24"/>
          <w:u w:val="single"/>
        </w:rPr>
        <w:t>款</w:t>
      </w:r>
      <w:r>
        <w:rPr>
          <w:rFonts w:ascii="宋体" w:hAnsi="宋体"/>
          <w:color w:val="auto"/>
          <w:kern w:val="0"/>
          <w:sz w:val="24"/>
        </w:rPr>
        <w:t>；</w:t>
      </w:r>
    </w:p>
    <w:p>
      <w:pPr>
        <w:autoSpaceDE w:val="0"/>
        <w:autoSpaceDN w:val="0"/>
        <w:adjustRightInd w:val="0"/>
        <w:spacing w:line="120" w:lineRule="auto"/>
        <w:ind w:firstLine="480" w:firstLineChars="200"/>
        <w:jc w:val="left"/>
        <w:rPr>
          <w:rFonts w:hint="eastAsia" w:ascii="宋体" w:hAnsi="宋体"/>
          <w:color w:val="auto"/>
          <w:kern w:val="0"/>
          <w:sz w:val="24"/>
        </w:rPr>
      </w:pPr>
      <w:r>
        <w:rPr>
          <w:rFonts w:ascii="宋体" w:hAnsi="宋体"/>
          <w:color w:val="auto"/>
          <w:kern w:val="0"/>
          <w:sz w:val="24"/>
        </w:rPr>
        <w:t>（3）其他</w:t>
      </w:r>
      <w:r>
        <w:rPr>
          <w:rFonts w:hint="eastAsia" w:ascii="宋体" w:hAnsi="宋体"/>
          <w:color w:val="auto"/>
          <w:kern w:val="0"/>
          <w:sz w:val="24"/>
        </w:rPr>
        <w:t>方</w:t>
      </w:r>
      <w:r>
        <w:rPr>
          <w:rFonts w:ascii="宋体" w:hAnsi="宋体"/>
          <w:color w:val="auto"/>
          <w:kern w:val="0"/>
          <w:sz w:val="24"/>
        </w:rPr>
        <w:t>式:</w:t>
      </w:r>
      <w:r>
        <w:rPr>
          <w:rFonts w:hint="eastAsia" w:ascii="宋体" w:hAnsi="宋体"/>
          <w:color w:val="auto"/>
          <w:kern w:val="0"/>
          <w:sz w:val="24"/>
          <w:u w:val="single"/>
        </w:rPr>
        <w:t xml:space="preserve">   /  </w:t>
      </w:r>
      <w:r>
        <w:rPr>
          <w:rFonts w:ascii="宋体" w:hAnsi="宋体"/>
          <w:color w:val="auto"/>
          <w:kern w:val="0"/>
          <w:sz w:val="24"/>
          <w:u w:val="single"/>
        </w:rPr>
        <w:t xml:space="preserve"> </w:t>
      </w:r>
      <w:r>
        <w:rPr>
          <w:rFonts w:ascii="宋体" w:hAnsi="宋体"/>
          <w:color w:val="auto"/>
          <w:kern w:val="0"/>
          <w:sz w:val="24"/>
        </w:rPr>
        <w:t>。</w:t>
      </w:r>
    </w:p>
    <w:p>
      <w:pPr>
        <w:spacing w:line="120" w:lineRule="auto"/>
        <w:ind w:firstLine="480" w:firstLineChars="200"/>
        <w:jc w:val="left"/>
        <w:outlineLvl w:val="0"/>
        <w:rPr>
          <w:rFonts w:ascii="宋体" w:hAnsi="宋体"/>
          <w:color w:val="auto"/>
          <w:sz w:val="24"/>
        </w:rPr>
      </w:pPr>
      <w:r>
        <w:rPr>
          <w:rFonts w:ascii="宋体" w:hAnsi="宋体"/>
          <w:color w:val="auto"/>
          <w:sz w:val="24"/>
        </w:rPr>
        <w:t xml:space="preserve">15.3.2 质量保证金的扣留 </w:t>
      </w:r>
    </w:p>
    <w:p>
      <w:pPr>
        <w:spacing w:line="120" w:lineRule="auto"/>
        <w:ind w:firstLine="480" w:firstLineChars="200"/>
        <w:jc w:val="left"/>
        <w:rPr>
          <w:rFonts w:ascii="宋体" w:hAnsi="宋体"/>
          <w:color w:val="auto"/>
          <w:sz w:val="24"/>
        </w:rPr>
      </w:pPr>
      <w:r>
        <w:rPr>
          <w:rFonts w:ascii="宋体" w:hAnsi="宋体"/>
          <w:color w:val="auto"/>
          <w:sz w:val="24"/>
        </w:rPr>
        <w:t>质量保证金的扣留采取以下第</w:t>
      </w:r>
      <w:r>
        <w:rPr>
          <w:rFonts w:hint="eastAsia" w:ascii="宋体" w:hAnsi="宋体"/>
          <w:color w:val="auto"/>
          <w:sz w:val="24"/>
          <w:u w:val="single"/>
        </w:rPr>
        <w:t>2</w:t>
      </w:r>
      <w:r>
        <w:rPr>
          <w:rFonts w:ascii="宋体" w:hAnsi="宋体"/>
          <w:color w:val="auto"/>
          <w:sz w:val="24"/>
        </w:rPr>
        <w:t>种方式：</w:t>
      </w:r>
    </w:p>
    <w:p>
      <w:pPr>
        <w:autoSpaceDE w:val="0"/>
        <w:autoSpaceDN w:val="0"/>
        <w:adjustRightInd w:val="0"/>
        <w:spacing w:line="120" w:lineRule="auto"/>
        <w:ind w:firstLine="480" w:firstLineChars="200"/>
        <w:jc w:val="left"/>
        <w:rPr>
          <w:rFonts w:ascii="宋体" w:hAnsi="宋体"/>
          <w:color w:val="auto"/>
          <w:kern w:val="0"/>
          <w:sz w:val="24"/>
        </w:rPr>
      </w:pPr>
      <w:r>
        <w:rPr>
          <w:rFonts w:ascii="宋体" w:hAnsi="宋体"/>
          <w:color w:val="auto"/>
          <w:kern w:val="0"/>
          <w:sz w:val="24"/>
        </w:rPr>
        <w:t>（1）在支付工程进度款时逐次扣留，在此情形下，质量保证金的计算基数不包括预付款的支付、扣回以及价格调整的金额；</w:t>
      </w:r>
    </w:p>
    <w:p>
      <w:pPr>
        <w:autoSpaceDE w:val="0"/>
        <w:autoSpaceDN w:val="0"/>
        <w:adjustRightInd w:val="0"/>
        <w:spacing w:line="120" w:lineRule="auto"/>
        <w:ind w:firstLine="480" w:firstLineChars="200"/>
        <w:jc w:val="left"/>
        <w:outlineLvl w:val="0"/>
        <w:rPr>
          <w:rFonts w:ascii="宋体" w:hAnsi="宋体"/>
          <w:color w:val="auto"/>
          <w:kern w:val="0"/>
          <w:sz w:val="24"/>
        </w:rPr>
      </w:pPr>
      <w:r>
        <w:rPr>
          <w:rFonts w:ascii="宋体" w:hAnsi="宋体"/>
          <w:color w:val="auto"/>
          <w:kern w:val="0"/>
          <w:sz w:val="24"/>
        </w:rPr>
        <w:t>（2）工程竣工结算时一次性扣留质量保证金；</w:t>
      </w:r>
    </w:p>
    <w:p>
      <w:pPr>
        <w:autoSpaceDE w:val="0"/>
        <w:autoSpaceDN w:val="0"/>
        <w:adjustRightInd w:val="0"/>
        <w:spacing w:line="120" w:lineRule="auto"/>
        <w:ind w:firstLine="480" w:firstLineChars="200"/>
        <w:jc w:val="left"/>
        <w:rPr>
          <w:rFonts w:ascii="宋体" w:hAnsi="宋体"/>
          <w:color w:val="auto"/>
          <w:kern w:val="0"/>
          <w:sz w:val="24"/>
        </w:rPr>
      </w:pPr>
      <w:r>
        <w:rPr>
          <w:rFonts w:ascii="宋体" w:hAnsi="宋体"/>
          <w:color w:val="auto"/>
          <w:kern w:val="0"/>
          <w:sz w:val="24"/>
        </w:rPr>
        <w:t>（3）其他扣留方式:</w:t>
      </w:r>
      <w:r>
        <w:rPr>
          <w:rFonts w:hint="eastAsia" w:ascii="宋体" w:hAnsi="宋体"/>
          <w:color w:val="auto"/>
          <w:kern w:val="0"/>
          <w:sz w:val="24"/>
          <w:u w:val="single"/>
        </w:rPr>
        <w:t xml:space="preserve">  /  </w:t>
      </w:r>
      <w:r>
        <w:rPr>
          <w:rFonts w:ascii="宋体" w:hAnsi="宋体"/>
          <w:color w:val="auto"/>
          <w:kern w:val="0"/>
          <w:sz w:val="24"/>
          <w:u w:val="single"/>
        </w:rPr>
        <w:t xml:space="preserve"> </w:t>
      </w:r>
      <w:r>
        <w:rPr>
          <w:rFonts w:ascii="宋体" w:hAnsi="宋体"/>
          <w:color w:val="auto"/>
          <w:kern w:val="0"/>
          <w:sz w:val="24"/>
        </w:rPr>
        <w:t>。</w:t>
      </w:r>
    </w:p>
    <w:p>
      <w:pPr>
        <w:spacing w:line="120" w:lineRule="auto"/>
        <w:ind w:firstLine="480" w:firstLineChars="200"/>
        <w:jc w:val="left"/>
        <w:rPr>
          <w:rFonts w:hint="eastAsia" w:ascii="宋体" w:hAnsi="宋体"/>
          <w:color w:val="auto"/>
          <w:sz w:val="24"/>
          <w:u w:val="single"/>
        </w:rPr>
      </w:pPr>
      <w:r>
        <w:rPr>
          <w:rFonts w:ascii="宋体" w:hAnsi="宋体"/>
          <w:color w:val="auto"/>
          <w:sz w:val="24"/>
        </w:rPr>
        <w:t>关于质量保证金的补充约定：</w:t>
      </w:r>
      <w:r>
        <w:rPr>
          <w:rFonts w:hint="eastAsia" w:ascii="宋体" w:hAnsi="宋体"/>
          <w:color w:val="auto"/>
          <w:sz w:val="24"/>
          <w:u w:val="single"/>
        </w:rPr>
        <w:t>采用直接扣留工程结算价款时，利率按中国人民银行发布的同期同类活期存款利率计取，在每期质量保证金返还时计算。</w:t>
      </w:r>
    </w:p>
    <w:p>
      <w:pPr>
        <w:spacing w:line="120" w:lineRule="auto"/>
        <w:ind w:firstLine="480" w:firstLineChars="200"/>
        <w:jc w:val="left"/>
        <w:outlineLvl w:val="0"/>
        <w:rPr>
          <w:rFonts w:hint="eastAsia" w:ascii="宋体" w:hAnsi="宋体"/>
          <w:color w:val="auto"/>
          <w:sz w:val="24"/>
        </w:rPr>
      </w:pPr>
      <w:r>
        <w:rPr>
          <w:rFonts w:hint="eastAsia" w:ascii="宋体" w:hAnsi="宋体"/>
          <w:color w:val="auto"/>
          <w:sz w:val="24"/>
        </w:rPr>
        <w:t>15.3.3质量保证金的退还</w:t>
      </w:r>
    </w:p>
    <w:p>
      <w:pPr>
        <w:autoSpaceDE w:val="0"/>
        <w:autoSpaceDN w:val="0"/>
        <w:adjustRightInd w:val="0"/>
        <w:spacing w:line="120" w:lineRule="auto"/>
        <w:ind w:firstLine="480" w:firstLineChars="200"/>
        <w:jc w:val="left"/>
        <w:rPr>
          <w:rFonts w:ascii="宋体" w:hAnsi="宋体"/>
          <w:color w:val="auto"/>
          <w:kern w:val="0"/>
          <w:sz w:val="24"/>
          <w:u w:val="single"/>
        </w:rPr>
      </w:pPr>
      <w:r>
        <w:rPr>
          <w:rFonts w:hint="eastAsia" w:ascii="宋体" w:hAnsi="宋体"/>
          <w:color w:val="auto"/>
          <w:kern w:val="0"/>
          <w:sz w:val="24"/>
          <w:u w:val="single"/>
        </w:rPr>
        <w:t>1.工程实际竣工验收合格后满</w:t>
      </w:r>
      <w:r>
        <w:rPr>
          <w:rFonts w:hint="eastAsia" w:ascii="宋体" w:hAnsi="宋体"/>
          <w:color w:val="auto"/>
          <w:kern w:val="0"/>
          <w:sz w:val="24"/>
          <w:u w:val="single"/>
          <w:lang w:eastAsia="zh-CN"/>
        </w:rPr>
        <w:t>二</w:t>
      </w:r>
      <w:r>
        <w:rPr>
          <w:rFonts w:hint="eastAsia" w:ascii="宋体" w:hAnsi="宋体"/>
          <w:color w:val="auto"/>
          <w:kern w:val="0"/>
          <w:sz w:val="24"/>
          <w:u w:val="single"/>
        </w:rPr>
        <w:t xml:space="preserve">年可返还全部质量保证金。 </w:t>
      </w:r>
    </w:p>
    <w:bookmarkEnd w:id="525"/>
    <w:bookmarkEnd w:id="526"/>
    <w:p>
      <w:pPr>
        <w:spacing w:after="120" w:line="120" w:lineRule="auto"/>
        <w:ind w:firstLine="480" w:firstLineChars="200"/>
        <w:rPr>
          <w:rFonts w:ascii="宋体" w:hAnsi="宋体"/>
          <w:color w:val="auto"/>
          <w:sz w:val="24"/>
        </w:rPr>
      </w:pPr>
      <w:r>
        <w:rPr>
          <w:rFonts w:ascii="宋体" w:hAnsi="宋体"/>
          <w:color w:val="auto"/>
          <w:sz w:val="24"/>
        </w:rPr>
        <w:t>15.4保修</w:t>
      </w:r>
    </w:p>
    <w:bookmarkEnd w:id="527"/>
    <w:p>
      <w:pPr>
        <w:spacing w:line="120" w:lineRule="auto"/>
        <w:ind w:firstLine="468" w:firstLineChars="195"/>
        <w:jc w:val="left"/>
        <w:rPr>
          <w:rFonts w:ascii="宋体" w:hAnsi="宋体"/>
          <w:color w:val="auto"/>
          <w:sz w:val="24"/>
        </w:rPr>
      </w:pPr>
      <w:r>
        <w:rPr>
          <w:rFonts w:ascii="宋体" w:hAnsi="宋体"/>
          <w:color w:val="auto"/>
          <w:sz w:val="24"/>
        </w:rPr>
        <w:t>15.4.1 保修责任</w:t>
      </w:r>
    </w:p>
    <w:p>
      <w:pPr>
        <w:spacing w:line="120" w:lineRule="auto"/>
        <w:ind w:firstLine="468" w:firstLineChars="195"/>
        <w:jc w:val="left"/>
        <w:rPr>
          <w:rFonts w:ascii="宋体" w:hAnsi="宋体"/>
          <w:color w:val="auto"/>
          <w:kern w:val="0"/>
          <w:sz w:val="24"/>
        </w:rPr>
      </w:pPr>
      <w:r>
        <w:rPr>
          <w:rFonts w:ascii="宋体" w:hAnsi="宋体"/>
          <w:color w:val="auto"/>
          <w:sz w:val="24"/>
        </w:rPr>
        <w:t>工程保修期为：</w:t>
      </w:r>
      <w:r>
        <w:rPr>
          <w:rFonts w:hint="eastAsia" w:ascii="宋体" w:hAnsi="宋体"/>
          <w:color w:val="auto"/>
          <w:kern w:val="0"/>
          <w:sz w:val="24"/>
          <w:u w:val="single"/>
        </w:rPr>
        <w:t xml:space="preserve">    </w:t>
      </w:r>
      <w:r>
        <w:rPr>
          <w:rFonts w:hint="eastAsia" w:ascii="宋体" w:hAnsi="宋体"/>
          <w:color w:val="auto"/>
          <w:kern w:val="0"/>
          <w:sz w:val="24"/>
          <w:u w:val="single"/>
          <w:lang w:val="en-US" w:eastAsia="zh-CN"/>
        </w:rPr>
        <w:t>2年</w:t>
      </w:r>
      <w:r>
        <w:rPr>
          <w:rFonts w:hint="eastAsia" w:ascii="宋体" w:hAnsi="宋体"/>
          <w:color w:val="auto"/>
          <w:kern w:val="0"/>
          <w:sz w:val="24"/>
          <w:u w:val="single"/>
        </w:rPr>
        <w:t xml:space="preserve">        </w:t>
      </w:r>
      <w:r>
        <w:rPr>
          <w:rFonts w:ascii="宋体" w:hAnsi="宋体"/>
          <w:color w:val="auto"/>
          <w:kern w:val="0"/>
          <w:sz w:val="24"/>
        </w:rPr>
        <w:t>。</w:t>
      </w:r>
    </w:p>
    <w:p>
      <w:pPr>
        <w:spacing w:line="120" w:lineRule="auto"/>
        <w:ind w:firstLine="468" w:firstLineChars="195"/>
        <w:jc w:val="left"/>
        <w:rPr>
          <w:rFonts w:ascii="宋体" w:hAnsi="宋体"/>
          <w:color w:val="auto"/>
          <w:sz w:val="24"/>
        </w:rPr>
      </w:pPr>
      <w:r>
        <w:rPr>
          <w:rFonts w:ascii="宋体" w:hAnsi="宋体"/>
          <w:color w:val="auto"/>
          <w:sz w:val="24"/>
        </w:rPr>
        <w:t>15.4.3 修复通知</w:t>
      </w:r>
    </w:p>
    <w:p>
      <w:pPr>
        <w:spacing w:line="120" w:lineRule="auto"/>
        <w:ind w:firstLine="468" w:firstLineChars="195"/>
        <w:jc w:val="left"/>
        <w:rPr>
          <w:rFonts w:ascii="宋体" w:hAnsi="宋体"/>
          <w:color w:val="auto"/>
          <w:kern w:val="0"/>
          <w:sz w:val="24"/>
        </w:rPr>
      </w:pPr>
      <w:r>
        <w:rPr>
          <w:rFonts w:ascii="宋体" w:hAnsi="宋体"/>
          <w:color w:val="auto"/>
          <w:kern w:val="0"/>
          <w:sz w:val="24"/>
        </w:rPr>
        <w:t>承包人收到保修通知并到达工程现场的合理时间：</w:t>
      </w:r>
      <w:r>
        <w:rPr>
          <w:rFonts w:hint="eastAsia" w:ascii="宋体" w:hAnsi="宋体"/>
          <w:color w:val="auto"/>
          <w:kern w:val="0"/>
          <w:sz w:val="24"/>
          <w:u w:val="single"/>
        </w:rPr>
        <w:t xml:space="preserve">    </w:t>
      </w:r>
      <w:r>
        <w:rPr>
          <w:rFonts w:hint="eastAsia" w:ascii="宋体" w:hAnsi="宋体"/>
          <w:color w:val="auto"/>
          <w:kern w:val="0"/>
          <w:sz w:val="24"/>
          <w:u w:val="single"/>
          <w:lang w:val="en-US" w:eastAsia="zh-CN"/>
        </w:rPr>
        <w:t>24</w:t>
      </w:r>
      <w:r>
        <w:rPr>
          <w:rFonts w:hint="eastAsia" w:ascii="宋体" w:hAnsi="宋体"/>
          <w:color w:val="auto"/>
          <w:kern w:val="0"/>
          <w:sz w:val="24"/>
          <w:u w:val="single"/>
        </w:rPr>
        <w:t xml:space="preserve">小时内   </w:t>
      </w:r>
      <w:r>
        <w:rPr>
          <w:rFonts w:ascii="宋体" w:hAnsi="宋体"/>
          <w:color w:val="auto"/>
          <w:kern w:val="0"/>
          <w:sz w:val="24"/>
          <w:u w:val="single"/>
        </w:rPr>
        <w:t>。</w:t>
      </w:r>
    </w:p>
    <w:bookmarkEnd w:id="528"/>
    <w:bookmarkEnd w:id="529"/>
    <w:bookmarkEnd w:id="530"/>
    <w:bookmarkEnd w:id="531"/>
    <w:p>
      <w:pPr>
        <w:pStyle w:val="4"/>
        <w:spacing w:before="120" w:after="120" w:line="120" w:lineRule="auto"/>
        <w:rPr>
          <w:rFonts w:ascii="宋体" w:hAnsi="宋体"/>
          <w:b w:val="0"/>
          <w:color w:val="auto"/>
          <w:sz w:val="24"/>
          <w:szCs w:val="24"/>
        </w:rPr>
      </w:pPr>
      <w:bookmarkStart w:id="554" w:name="_Toc351203648"/>
      <w:bookmarkStart w:id="555" w:name="_Toc280868717"/>
      <w:bookmarkStart w:id="556" w:name="_Toc280868718"/>
      <w:r>
        <w:rPr>
          <w:rFonts w:ascii="宋体" w:hAnsi="宋体"/>
          <w:b w:val="0"/>
          <w:color w:val="auto"/>
          <w:sz w:val="24"/>
          <w:szCs w:val="24"/>
        </w:rPr>
        <w:t>16. 违约</w:t>
      </w:r>
      <w:bookmarkEnd w:id="554"/>
    </w:p>
    <w:p>
      <w:pPr>
        <w:spacing w:after="120" w:line="120" w:lineRule="auto"/>
        <w:ind w:firstLine="480" w:firstLineChars="200"/>
        <w:outlineLvl w:val="0"/>
        <w:rPr>
          <w:rFonts w:ascii="宋体" w:hAnsi="宋体"/>
          <w:color w:val="auto"/>
          <w:sz w:val="24"/>
        </w:rPr>
      </w:pPr>
      <w:r>
        <w:rPr>
          <w:rFonts w:ascii="宋体" w:hAnsi="宋体"/>
          <w:color w:val="auto"/>
          <w:sz w:val="24"/>
        </w:rPr>
        <w:t>16.1 发包人违约</w:t>
      </w:r>
    </w:p>
    <w:p>
      <w:pPr>
        <w:spacing w:line="120" w:lineRule="auto"/>
        <w:ind w:firstLine="480" w:firstLineChars="200"/>
        <w:jc w:val="left"/>
        <w:rPr>
          <w:rFonts w:ascii="宋体" w:hAnsi="宋体"/>
          <w:color w:val="auto"/>
          <w:sz w:val="24"/>
        </w:rPr>
      </w:pPr>
      <w:r>
        <w:rPr>
          <w:rFonts w:ascii="宋体" w:hAnsi="宋体"/>
          <w:color w:val="auto"/>
          <w:sz w:val="24"/>
        </w:rPr>
        <w:t>16.1.1发包人违约的情形</w:t>
      </w:r>
    </w:p>
    <w:p>
      <w:pPr>
        <w:spacing w:line="120" w:lineRule="auto"/>
        <w:ind w:firstLine="480" w:firstLineChars="200"/>
        <w:jc w:val="left"/>
        <w:rPr>
          <w:rFonts w:hint="eastAsia" w:ascii="宋体" w:hAnsi="宋体"/>
          <w:color w:val="auto"/>
          <w:kern w:val="0"/>
          <w:sz w:val="24"/>
          <w:u w:val="single"/>
        </w:rPr>
      </w:pPr>
      <w:r>
        <w:rPr>
          <w:rFonts w:ascii="宋体" w:hAnsi="宋体"/>
          <w:color w:val="auto"/>
          <w:kern w:val="0"/>
          <w:sz w:val="24"/>
        </w:rPr>
        <w:t>发包人违约的其他情形：</w:t>
      </w:r>
      <w:r>
        <w:rPr>
          <w:rFonts w:hint="eastAsia" w:ascii="宋体" w:hAnsi="宋体"/>
          <w:color w:val="auto"/>
          <w:kern w:val="0"/>
          <w:sz w:val="24"/>
          <w:u w:val="single"/>
        </w:rPr>
        <w:t xml:space="preserve">           /       </w:t>
      </w:r>
      <w:r>
        <w:rPr>
          <w:rFonts w:ascii="宋体" w:hAnsi="宋体"/>
          <w:color w:val="auto"/>
          <w:kern w:val="0"/>
          <w:sz w:val="24"/>
          <w:u w:val="single"/>
        </w:rPr>
        <w:t>。</w:t>
      </w:r>
    </w:p>
    <w:p>
      <w:pPr>
        <w:spacing w:line="120" w:lineRule="auto"/>
        <w:ind w:left="1200" w:hanging="1200" w:hangingChars="500"/>
        <w:jc w:val="left"/>
        <w:rPr>
          <w:rFonts w:ascii="宋体" w:hAnsi="宋体"/>
          <w:color w:val="auto"/>
          <w:kern w:val="0"/>
          <w:sz w:val="24"/>
        </w:rPr>
      </w:pPr>
      <w:r>
        <w:rPr>
          <w:rFonts w:ascii="宋体" w:hAnsi="宋体"/>
          <w:color w:val="auto"/>
          <w:kern w:val="0"/>
          <w:sz w:val="24"/>
        </w:rPr>
        <w:t xml:space="preserve">    16.1.2 发包人违约的责任</w:t>
      </w:r>
    </w:p>
    <w:p>
      <w:pPr>
        <w:spacing w:line="120" w:lineRule="auto"/>
        <w:ind w:firstLine="480" w:firstLineChars="200"/>
        <w:jc w:val="left"/>
        <w:rPr>
          <w:rFonts w:ascii="宋体" w:hAnsi="宋体"/>
          <w:color w:val="auto"/>
          <w:kern w:val="0"/>
          <w:sz w:val="24"/>
        </w:rPr>
      </w:pPr>
      <w:r>
        <w:rPr>
          <w:rFonts w:ascii="宋体" w:hAnsi="宋体"/>
          <w:color w:val="auto"/>
          <w:kern w:val="0"/>
          <w:sz w:val="24"/>
        </w:rPr>
        <w:t>发包人违约责任的承担方式和计算方法：</w:t>
      </w:r>
    </w:p>
    <w:p>
      <w:pPr>
        <w:spacing w:line="120" w:lineRule="auto"/>
        <w:ind w:firstLine="480" w:firstLineChars="200"/>
        <w:jc w:val="left"/>
        <w:rPr>
          <w:rFonts w:ascii="宋体" w:hAnsi="宋体"/>
          <w:color w:val="auto"/>
          <w:kern w:val="0"/>
          <w:sz w:val="24"/>
          <w:u w:val="single"/>
        </w:rPr>
      </w:pPr>
      <w:r>
        <w:rPr>
          <w:rFonts w:ascii="宋体" w:hAnsi="宋体"/>
          <w:color w:val="auto"/>
          <w:kern w:val="0"/>
          <w:sz w:val="24"/>
        </w:rPr>
        <w:t>（1）因发包人原因未能在计划开工日期前7天内下达开工通知的违约责任：</w:t>
      </w:r>
      <w:r>
        <w:rPr>
          <w:rFonts w:ascii="宋体" w:hAnsi="宋体"/>
          <w:color w:val="auto"/>
          <w:kern w:val="0"/>
          <w:sz w:val="24"/>
          <w:u w:val="single"/>
        </w:rPr>
        <w:t>开始计算第7天后承包人已进场施工设备租赁费及施工人员窝工费。</w:t>
      </w:r>
    </w:p>
    <w:p>
      <w:pPr>
        <w:spacing w:line="120" w:lineRule="auto"/>
        <w:ind w:firstLine="480" w:firstLineChars="200"/>
        <w:jc w:val="left"/>
        <w:rPr>
          <w:rFonts w:ascii="宋体" w:hAnsi="宋体"/>
          <w:color w:val="auto"/>
          <w:kern w:val="0"/>
          <w:sz w:val="24"/>
        </w:rPr>
      </w:pPr>
      <w:r>
        <w:rPr>
          <w:rFonts w:ascii="宋体" w:hAnsi="宋体"/>
          <w:color w:val="auto"/>
          <w:kern w:val="0"/>
          <w:sz w:val="24"/>
        </w:rPr>
        <w:t>（2）因发包人原因未能按合同约定支付合同价款的违约责任：</w:t>
      </w:r>
      <w:r>
        <w:rPr>
          <w:rFonts w:ascii="宋体" w:hAnsi="宋体"/>
          <w:color w:val="auto"/>
          <w:kern w:val="0"/>
          <w:sz w:val="24"/>
          <w:u w:val="single"/>
        </w:rPr>
        <w:t>支付违约金，违约金为应付工程款的利息，利率按中国人民银行发布的同期同类</w:t>
      </w:r>
      <w:r>
        <w:rPr>
          <w:rFonts w:hint="eastAsia" w:ascii="宋体" w:hAnsi="宋体"/>
          <w:color w:val="auto"/>
          <w:kern w:val="0"/>
          <w:sz w:val="24"/>
          <w:u w:val="single"/>
        </w:rPr>
        <w:t>存</w:t>
      </w:r>
      <w:r>
        <w:rPr>
          <w:rFonts w:ascii="宋体" w:hAnsi="宋体"/>
          <w:color w:val="auto"/>
          <w:kern w:val="0"/>
          <w:sz w:val="24"/>
          <w:u w:val="single"/>
        </w:rPr>
        <w:t>款基准利率，利息计算时间为应付工程款日至支付工程款日止。</w:t>
      </w:r>
    </w:p>
    <w:p>
      <w:pPr>
        <w:spacing w:line="120" w:lineRule="auto"/>
        <w:ind w:firstLine="480" w:firstLineChars="200"/>
        <w:jc w:val="left"/>
        <w:rPr>
          <w:rFonts w:ascii="宋体" w:hAnsi="宋体"/>
          <w:color w:val="auto"/>
          <w:kern w:val="0"/>
          <w:sz w:val="24"/>
          <w:u w:val="single"/>
        </w:rPr>
      </w:pPr>
      <w:r>
        <w:rPr>
          <w:rFonts w:ascii="宋体" w:hAnsi="宋体"/>
          <w:color w:val="auto"/>
          <w:kern w:val="0"/>
          <w:sz w:val="24"/>
        </w:rPr>
        <w:t>（3）发包人违反第10.1款</w:t>
      </w:r>
      <w:r>
        <w:rPr>
          <w:rFonts w:hint="eastAsia" w:ascii="宋体" w:hAnsi="宋体"/>
          <w:color w:val="auto"/>
          <w:kern w:val="0"/>
          <w:sz w:val="24"/>
        </w:rPr>
        <w:t>〔</w:t>
      </w:r>
      <w:r>
        <w:rPr>
          <w:rFonts w:ascii="宋体" w:hAnsi="宋体"/>
          <w:color w:val="auto"/>
          <w:kern w:val="0"/>
          <w:sz w:val="24"/>
        </w:rPr>
        <w:t>变更的范围</w:t>
      </w:r>
      <w:r>
        <w:rPr>
          <w:rFonts w:hint="eastAsia" w:ascii="宋体" w:hAnsi="宋体"/>
          <w:color w:val="auto"/>
          <w:kern w:val="0"/>
          <w:sz w:val="24"/>
        </w:rPr>
        <w:t>〕</w:t>
      </w:r>
      <w:r>
        <w:rPr>
          <w:rFonts w:ascii="宋体" w:hAnsi="宋体"/>
          <w:color w:val="auto"/>
          <w:kern w:val="0"/>
          <w:sz w:val="24"/>
        </w:rPr>
        <w:t>第（2）项约定，自行实施被取消的工作或转由他人实施的违约责任：</w:t>
      </w:r>
      <w:r>
        <w:rPr>
          <w:rFonts w:hint="eastAsia" w:ascii="宋体" w:hAnsi="宋体"/>
          <w:color w:val="auto"/>
          <w:kern w:val="0"/>
          <w:sz w:val="24"/>
          <w:u w:val="single"/>
        </w:rPr>
        <w:t>承担给承包人造成的损失</w:t>
      </w:r>
      <w:r>
        <w:rPr>
          <w:rFonts w:ascii="宋体" w:hAnsi="宋体"/>
          <w:color w:val="auto"/>
          <w:kern w:val="0"/>
          <w:sz w:val="24"/>
          <w:u w:val="single"/>
        </w:rPr>
        <w:t>。</w:t>
      </w:r>
    </w:p>
    <w:p>
      <w:pPr>
        <w:spacing w:line="120" w:lineRule="auto"/>
        <w:ind w:firstLine="480" w:firstLineChars="200"/>
        <w:jc w:val="left"/>
        <w:rPr>
          <w:rFonts w:ascii="宋体" w:hAnsi="宋体"/>
          <w:color w:val="auto"/>
          <w:kern w:val="0"/>
          <w:sz w:val="24"/>
        </w:rPr>
      </w:pPr>
      <w:r>
        <w:rPr>
          <w:rFonts w:ascii="宋体" w:hAnsi="宋体"/>
          <w:color w:val="auto"/>
          <w:kern w:val="0"/>
          <w:sz w:val="24"/>
        </w:rPr>
        <w:t>（4）发包人提供的材料、工程设备的规格、数量或质量不符合合同约定，或因发包人原因导致交货日期延误或交货地点变更等情况的违约责任：</w:t>
      </w:r>
      <w:r>
        <w:rPr>
          <w:rFonts w:hint="eastAsia" w:ascii="宋体" w:hAnsi="宋体"/>
          <w:color w:val="auto"/>
          <w:kern w:val="0"/>
          <w:sz w:val="24"/>
          <w:u w:val="single"/>
        </w:rPr>
        <w:t>承担给承包人造成的损失，超过</w:t>
      </w:r>
      <w:r>
        <w:rPr>
          <w:rFonts w:hint="eastAsia" w:ascii="宋体" w:hAnsi="宋体"/>
          <w:color w:val="auto"/>
          <w:kern w:val="0"/>
          <w:sz w:val="24"/>
          <w:u w:val="single"/>
          <w:lang w:val="en-US" w:eastAsia="zh-CN"/>
        </w:rPr>
        <w:t>2</w:t>
      </w:r>
      <w:r>
        <w:rPr>
          <w:rFonts w:hint="eastAsia" w:ascii="宋体" w:hAnsi="宋体"/>
          <w:color w:val="auto"/>
          <w:kern w:val="0"/>
          <w:sz w:val="24"/>
          <w:u w:val="single"/>
        </w:rPr>
        <w:t>天可工期顺延。</w:t>
      </w:r>
    </w:p>
    <w:p>
      <w:pPr>
        <w:spacing w:line="120" w:lineRule="auto"/>
        <w:ind w:firstLine="480" w:firstLineChars="200"/>
        <w:jc w:val="left"/>
        <w:rPr>
          <w:rFonts w:ascii="宋体" w:hAnsi="宋体"/>
          <w:color w:val="auto"/>
          <w:kern w:val="0"/>
          <w:sz w:val="24"/>
        </w:rPr>
      </w:pPr>
      <w:r>
        <w:rPr>
          <w:rFonts w:ascii="宋体" w:hAnsi="宋体"/>
          <w:color w:val="auto"/>
          <w:kern w:val="0"/>
          <w:sz w:val="24"/>
        </w:rPr>
        <w:t>（5）因发包人违反合同约定造成暂停施工的违约责任：</w:t>
      </w:r>
      <w:r>
        <w:rPr>
          <w:rFonts w:hint="eastAsia" w:ascii="宋体" w:hAnsi="宋体"/>
          <w:color w:val="auto"/>
          <w:kern w:val="0"/>
          <w:sz w:val="24"/>
          <w:u w:val="single"/>
        </w:rPr>
        <w:t>承担给承包人造成的损失，超过</w:t>
      </w:r>
      <w:r>
        <w:rPr>
          <w:rFonts w:hint="eastAsia" w:ascii="宋体" w:hAnsi="宋体"/>
          <w:color w:val="auto"/>
          <w:kern w:val="0"/>
          <w:sz w:val="24"/>
          <w:u w:val="single"/>
          <w:lang w:val="en-US" w:eastAsia="zh-CN"/>
        </w:rPr>
        <w:t>2</w:t>
      </w:r>
      <w:r>
        <w:rPr>
          <w:rFonts w:hint="eastAsia" w:ascii="宋体" w:hAnsi="宋体"/>
          <w:color w:val="auto"/>
          <w:kern w:val="0"/>
          <w:sz w:val="24"/>
          <w:u w:val="single"/>
        </w:rPr>
        <w:t xml:space="preserve">天可工期顺延。 </w:t>
      </w:r>
    </w:p>
    <w:p>
      <w:pPr>
        <w:spacing w:line="120" w:lineRule="auto"/>
        <w:ind w:firstLine="480" w:firstLineChars="200"/>
        <w:jc w:val="left"/>
        <w:rPr>
          <w:rFonts w:ascii="宋体" w:hAnsi="宋体"/>
          <w:color w:val="auto"/>
          <w:kern w:val="0"/>
          <w:sz w:val="24"/>
        </w:rPr>
      </w:pPr>
      <w:r>
        <w:rPr>
          <w:rFonts w:ascii="宋体" w:hAnsi="宋体"/>
          <w:color w:val="auto"/>
          <w:kern w:val="0"/>
          <w:sz w:val="24"/>
        </w:rPr>
        <w:t>（6）发包人无正当理由没有在约定期限内发出复工指示，导致承包人无法复工的违约责任：</w:t>
      </w:r>
      <w:r>
        <w:rPr>
          <w:rFonts w:hint="eastAsia" w:ascii="宋体" w:hAnsi="宋体"/>
          <w:color w:val="auto"/>
          <w:kern w:val="0"/>
          <w:sz w:val="24"/>
          <w:u w:val="single"/>
        </w:rPr>
        <w:t>承担给承包人造成的损失，超过</w:t>
      </w:r>
      <w:r>
        <w:rPr>
          <w:rFonts w:hint="eastAsia" w:ascii="宋体" w:hAnsi="宋体"/>
          <w:color w:val="auto"/>
          <w:kern w:val="0"/>
          <w:sz w:val="24"/>
          <w:u w:val="single"/>
          <w:lang w:val="en-US" w:eastAsia="zh-CN"/>
        </w:rPr>
        <w:t>15</w:t>
      </w:r>
      <w:r>
        <w:rPr>
          <w:rFonts w:hint="eastAsia" w:ascii="宋体" w:hAnsi="宋体"/>
          <w:color w:val="auto"/>
          <w:kern w:val="0"/>
          <w:sz w:val="24"/>
          <w:u w:val="single"/>
        </w:rPr>
        <w:t xml:space="preserve"> 天可工期顺延。 </w:t>
      </w:r>
    </w:p>
    <w:p>
      <w:pPr>
        <w:spacing w:line="120" w:lineRule="auto"/>
        <w:ind w:firstLine="480" w:firstLineChars="200"/>
        <w:jc w:val="left"/>
        <w:rPr>
          <w:rFonts w:ascii="宋体" w:hAnsi="宋体"/>
          <w:color w:val="auto"/>
          <w:kern w:val="0"/>
          <w:sz w:val="24"/>
        </w:rPr>
      </w:pPr>
      <w:r>
        <w:rPr>
          <w:rFonts w:ascii="宋体" w:hAnsi="宋体"/>
          <w:color w:val="auto"/>
          <w:kern w:val="0"/>
          <w:sz w:val="24"/>
        </w:rPr>
        <w:t>（7）</w:t>
      </w:r>
      <w:r>
        <w:rPr>
          <w:rFonts w:hint="eastAsia" w:ascii="宋体" w:hAnsi="宋体"/>
          <w:color w:val="auto"/>
          <w:kern w:val="0"/>
          <w:sz w:val="24"/>
        </w:rPr>
        <w:t>其他：</w:t>
      </w:r>
      <w:r>
        <w:rPr>
          <w:rFonts w:hint="eastAsia" w:ascii="宋体" w:hAnsi="宋体"/>
          <w:color w:val="auto"/>
          <w:kern w:val="0"/>
          <w:sz w:val="24"/>
          <w:u w:val="single"/>
        </w:rPr>
        <w:t xml:space="preserve">        /     </w:t>
      </w:r>
      <w:r>
        <w:rPr>
          <w:rFonts w:ascii="宋体" w:hAnsi="宋体"/>
          <w:color w:val="auto"/>
          <w:kern w:val="0"/>
          <w:sz w:val="24"/>
        </w:rPr>
        <w:t>。</w:t>
      </w:r>
    </w:p>
    <w:p>
      <w:pPr>
        <w:spacing w:line="120" w:lineRule="auto"/>
        <w:ind w:firstLine="480" w:firstLineChars="200"/>
        <w:jc w:val="left"/>
        <w:rPr>
          <w:rFonts w:ascii="宋体" w:hAnsi="宋体"/>
          <w:color w:val="auto"/>
          <w:sz w:val="24"/>
        </w:rPr>
      </w:pPr>
      <w:r>
        <w:rPr>
          <w:rFonts w:ascii="宋体" w:hAnsi="宋体"/>
          <w:color w:val="auto"/>
          <w:sz w:val="24"/>
        </w:rPr>
        <w:t>16.1.3 因发包人违约解除合同</w:t>
      </w:r>
    </w:p>
    <w:p>
      <w:pPr>
        <w:autoSpaceDE w:val="0"/>
        <w:autoSpaceDN w:val="0"/>
        <w:adjustRightInd w:val="0"/>
        <w:spacing w:line="120" w:lineRule="auto"/>
        <w:ind w:firstLine="480" w:firstLineChars="200"/>
        <w:jc w:val="left"/>
        <w:rPr>
          <w:rFonts w:hint="eastAsia" w:ascii="宋体" w:hAnsi="宋体"/>
          <w:color w:val="auto"/>
          <w:kern w:val="0"/>
          <w:sz w:val="24"/>
        </w:rPr>
      </w:pPr>
      <w:r>
        <w:rPr>
          <w:rFonts w:ascii="宋体" w:hAnsi="宋体"/>
          <w:color w:val="auto"/>
          <w:kern w:val="0"/>
          <w:sz w:val="24"/>
        </w:rPr>
        <w:t>承包人按16.1.1项</w:t>
      </w:r>
      <w:r>
        <w:rPr>
          <w:rFonts w:hint="eastAsia" w:ascii="宋体" w:hAnsi="宋体"/>
          <w:color w:val="auto"/>
          <w:kern w:val="0"/>
          <w:sz w:val="24"/>
        </w:rPr>
        <w:t>〔</w:t>
      </w:r>
      <w:r>
        <w:rPr>
          <w:rFonts w:ascii="宋体" w:hAnsi="宋体"/>
          <w:color w:val="auto"/>
          <w:kern w:val="0"/>
          <w:sz w:val="24"/>
        </w:rPr>
        <w:t>发包人违约的情形</w:t>
      </w:r>
      <w:r>
        <w:rPr>
          <w:rFonts w:hint="eastAsia" w:ascii="宋体" w:hAnsi="宋体"/>
          <w:color w:val="auto"/>
          <w:kern w:val="0"/>
          <w:sz w:val="24"/>
        </w:rPr>
        <w:t>〕</w:t>
      </w:r>
      <w:r>
        <w:rPr>
          <w:rFonts w:ascii="宋体" w:hAnsi="宋体"/>
          <w:color w:val="auto"/>
          <w:kern w:val="0"/>
          <w:sz w:val="24"/>
        </w:rPr>
        <w:t>约定暂停施工满</w:t>
      </w:r>
      <w:r>
        <w:rPr>
          <w:rFonts w:ascii="宋体" w:hAnsi="宋体"/>
          <w:color w:val="auto"/>
          <w:kern w:val="0"/>
          <w:sz w:val="24"/>
          <w:u w:val="single"/>
        </w:rPr>
        <w:t xml:space="preserve">  </w:t>
      </w:r>
      <w:r>
        <w:rPr>
          <w:rFonts w:hint="eastAsia" w:ascii="宋体" w:hAnsi="宋体"/>
          <w:color w:val="auto"/>
          <w:kern w:val="0"/>
          <w:sz w:val="24"/>
          <w:u w:val="single"/>
          <w:lang w:val="en-US" w:eastAsia="zh-CN"/>
        </w:rPr>
        <w:t>15</w:t>
      </w:r>
      <w:r>
        <w:rPr>
          <w:rFonts w:ascii="宋体" w:hAnsi="宋体"/>
          <w:color w:val="auto"/>
          <w:kern w:val="0"/>
          <w:sz w:val="24"/>
          <w:u w:val="single"/>
        </w:rPr>
        <w:t xml:space="preserve"> </w:t>
      </w:r>
      <w:r>
        <w:rPr>
          <w:rFonts w:ascii="宋体" w:hAnsi="宋体"/>
          <w:color w:val="auto"/>
          <w:kern w:val="0"/>
          <w:sz w:val="24"/>
        </w:rPr>
        <w:t>天后发包人仍不纠正其违约行为并致使合同目的不能实现的，承包人有权解除合同。</w:t>
      </w:r>
    </w:p>
    <w:p>
      <w:pPr>
        <w:spacing w:after="120" w:line="120" w:lineRule="auto"/>
        <w:ind w:firstLine="480" w:firstLineChars="200"/>
        <w:outlineLvl w:val="0"/>
        <w:rPr>
          <w:rFonts w:ascii="宋体" w:hAnsi="宋体"/>
          <w:color w:val="auto"/>
          <w:sz w:val="24"/>
        </w:rPr>
      </w:pPr>
      <w:r>
        <w:rPr>
          <w:rFonts w:ascii="宋体" w:hAnsi="宋体"/>
          <w:color w:val="auto"/>
          <w:sz w:val="24"/>
        </w:rPr>
        <w:t>16.2 承包人违约</w:t>
      </w:r>
    </w:p>
    <w:p>
      <w:pPr>
        <w:spacing w:line="120" w:lineRule="auto"/>
        <w:ind w:firstLine="480" w:firstLineChars="200"/>
        <w:jc w:val="left"/>
        <w:rPr>
          <w:rFonts w:ascii="宋体" w:hAnsi="宋体"/>
          <w:color w:val="auto"/>
          <w:kern w:val="0"/>
          <w:sz w:val="24"/>
        </w:rPr>
      </w:pPr>
      <w:r>
        <w:rPr>
          <w:rFonts w:ascii="宋体" w:hAnsi="宋体"/>
          <w:color w:val="auto"/>
          <w:kern w:val="0"/>
          <w:sz w:val="24"/>
        </w:rPr>
        <w:t>16.2.1 承包人违约的情形</w:t>
      </w:r>
    </w:p>
    <w:p>
      <w:pPr>
        <w:spacing w:line="120" w:lineRule="auto"/>
        <w:ind w:firstLine="480" w:firstLineChars="200"/>
        <w:jc w:val="left"/>
        <w:rPr>
          <w:rFonts w:hint="eastAsia" w:ascii="宋体" w:hAnsi="宋体"/>
          <w:color w:val="auto"/>
          <w:kern w:val="0"/>
          <w:sz w:val="24"/>
        </w:rPr>
      </w:pPr>
      <w:r>
        <w:rPr>
          <w:rFonts w:ascii="宋体" w:hAnsi="宋体"/>
          <w:color w:val="auto"/>
          <w:kern w:val="0"/>
          <w:sz w:val="24"/>
        </w:rPr>
        <w:t>承包人违约的其他情形：</w:t>
      </w:r>
    </w:p>
    <w:p>
      <w:pPr>
        <w:autoSpaceDE w:val="0"/>
        <w:autoSpaceDN w:val="0"/>
        <w:adjustRightInd w:val="0"/>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（1）机械设备、施工项目班子未按投标承诺及时到位；</w:t>
      </w:r>
    </w:p>
    <w:p>
      <w:pPr>
        <w:autoSpaceDE w:val="0"/>
        <w:autoSpaceDN w:val="0"/>
        <w:adjustRightInd w:val="0"/>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（2）本工程在实施过程中，如承包人的施工队伍素质、力量、现场管理班子、现场安全文明施工不符合投标文件的承诺，造成现场管理混乱、工程质量和进度达不到投标所承诺的要求；</w:t>
      </w:r>
    </w:p>
    <w:p>
      <w:pPr>
        <w:autoSpaceDE w:val="0"/>
        <w:autoSpaceDN w:val="0"/>
        <w:adjustRightInd w:val="0"/>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（3）承包人允许其他人挂靠经营、私自转包；</w:t>
      </w:r>
    </w:p>
    <w:p>
      <w:pPr>
        <w:autoSpaceDE w:val="0"/>
        <w:autoSpaceDN w:val="0"/>
        <w:adjustRightInd w:val="0"/>
        <w:spacing w:line="120" w:lineRule="auto"/>
        <w:ind w:firstLine="480" w:firstLineChars="200"/>
        <w:jc w:val="left"/>
        <w:rPr>
          <w:rFonts w:ascii="宋体" w:hAnsi="宋体"/>
          <w:color w:val="auto"/>
          <w:kern w:val="0"/>
          <w:sz w:val="24"/>
          <w:u w:val="single"/>
        </w:rPr>
      </w:pPr>
      <w:r>
        <w:rPr>
          <w:rFonts w:hint="eastAsia" w:ascii="宋体" w:hAnsi="宋体"/>
          <w:color w:val="auto"/>
          <w:kern w:val="0"/>
          <w:sz w:val="24"/>
          <w:u w:val="single"/>
        </w:rPr>
        <w:t>（4）承包人未达到投标时所承诺的诚信和技术标准。</w:t>
      </w:r>
    </w:p>
    <w:p>
      <w:pPr>
        <w:spacing w:line="120" w:lineRule="auto"/>
        <w:ind w:firstLine="480" w:firstLineChars="200"/>
        <w:jc w:val="left"/>
        <w:rPr>
          <w:rFonts w:ascii="宋体" w:hAnsi="宋体"/>
          <w:color w:val="auto"/>
          <w:kern w:val="0"/>
          <w:sz w:val="24"/>
        </w:rPr>
      </w:pPr>
      <w:r>
        <w:rPr>
          <w:rFonts w:ascii="宋体" w:hAnsi="宋体"/>
          <w:color w:val="auto"/>
          <w:kern w:val="0"/>
          <w:sz w:val="24"/>
        </w:rPr>
        <w:t>16.2.2承包人违约的责任</w:t>
      </w:r>
    </w:p>
    <w:p>
      <w:pPr>
        <w:autoSpaceDE w:val="0"/>
        <w:autoSpaceDN w:val="0"/>
        <w:adjustRightInd w:val="0"/>
        <w:spacing w:line="120" w:lineRule="auto"/>
        <w:ind w:firstLine="480" w:firstLineChars="200"/>
        <w:jc w:val="left"/>
        <w:rPr>
          <w:rFonts w:hint="eastAsia" w:ascii="宋体" w:hAnsi="宋体"/>
          <w:color w:val="auto"/>
          <w:kern w:val="0"/>
          <w:sz w:val="24"/>
        </w:rPr>
      </w:pPr>
      <w:r>
        <w:rPr>
          <w:rFonts w:ascii="宋体" w:hAnsi="宋体"/>
          <w:color w:val="auto"/>
          <w:kern w:val="0"/>
          <w:sz w:val="24"/>
        </w:rPr>
        <w:t>承包人违约责任的承担方式和计算方法：</w:t>
      </w:r>
    </w:p>
    <w:p>
      <w:pPr>
        <w:autoSpaceDE w:val="0"/>
        <w:autoSpaceDN w:val="0"/>
        <w:adjustRightInd w:val="0"/>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（1）机械设备未按投标承诺到位，每项扣除履约担保金2%；</w:t>
      </w:r>
    </w:p>
    <w:p>
      <w:pPr>
        <w:autoSpaceDE w:val="0"/>
        <w:autoSpaceDN w:val="0"/>
        <w:adjustRightInd w:val="0"/>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2）现场安全文明施工不符合投标文件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pPr>
        <w:autoSpaceDE w:val="0"/>
        <w:autoSpaceDN w:val="0"/>
        <w:adjustRightInd w:val="0"/>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（3）发现承包人允许其他人挂靠经营、私自转包，所有履约担保金归发包人，同时赔偿发包人损失，并责令退出工地。</w:t>
      </w:r>
    </w:p>
    <w:p>
      <w:pPr>
        <w:autoSpaceDE w:val="0"/>
        <w:autoSpaceDN w:val="0"/>
        <w:adjustRightInd w:val="0"/>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（4）未达到投标所承诺的诚信与技术标准，按每一项扣减履约担保金的10%。</w:t>
      </w:r>
    </w:p>
    <w:p>
      <w:pPr>
        <w:autoSpaceDE w:val="0"/>
        <w:autoSpaceDN w:val="0"/>
        <w:adjustRightInd w:val="0"/>
        <w:spacing w:line="120" w:lineRule="auto"/>
        <w:ind w:firstLine="480" w:firstLineChars="200"/>
        <w:jc w:val="left"/>
        <w:rPr>
          <w:rFonts w:hint="eastAsia" w:ascii="宋体" w:hAnsi="宋体"/>
          <w:color w:val="auto"/>
          <w:kern w:val="0"/>
          <w:sz w:val="24"/>
          <w:u w:val="single"/>
        </w:rPr>
      </w:pPr>
      <w:r>
        <w:rPr>
          <w:rFonts w:hint="eastAsia" w:ascii="宋体" w:hAnsi="宋体"/>
          <w:color w:val="auto"/>
          <w:kern w:val="0"/>
          <w:sz w:val="24"/>
          <w:u w:val="single"/>
        </w:rPr>
        <w:t>（5）工程延误超过了合同工期，延误责任由承包人承担。工期不予顺延，由工期延误引起人工、材料价格（变更项目除外）上涨由承包人承担，按原合同约定价格结算；价格下降归发包人受益，按下降后价格结算。当施工工期超过合同工期</w:t>
      </w:r>
      <w:r>
        <w:rPr>
          <w:rFonts w:hint="eastAsia" w:ascii="宋体" w:hAnsi="宋体"/>
          <w:color w:val="auto"/>
          <w:kern w:val="0"/>
          <w:sz w:val="24"/>
          <w:u w:val="single"/>
          <w:lang w:val="en-US" w:eastAsia="zh-CN"/>
        </w:rPr>
        <w:t>50%</w:t>
      </w:r>
      <w:r>
        <w:rPr>
          <w:rFonts w:hint="eastAsia" w:ascii="宋体" w:hAnsi="宋体"/>
          <w:color w:val="auto"/>
          <w:kern w:val="0"/>
          <w:sz w:val="24"/>
          <w:u w:val="single"/>
        </w:rPr>
        <w:t>以上时，可解除施工合同。</w:t>
      </w:r>
    </w:p>
    <w:p>
      <w:pPr>
        <w:autoSpaceDE w:val="0"/>
        <w:autoSpaceDN w:val="0"/>
        <w:adjustRightInd w:val="0"/>
        <w:spacing w:line="120" w:lineRule="auto"/>
        <w:ind w:firstLine="480" w:firstLineChars="200"/>
        <w:jc w:val="left"/>
        <w:rPr>
          <w:rFonts w:ascii="宋体" w:hAnsi="宋体"/>
          <w:color w:val="auto"/>
          <w:kern w:val="0"/>
          <w:sz w:val="24"/>
          <w:u w:val="single"/>
        </w:rPr>
      </w:pPr>
      <w:r>
        <w:rPr>
          <w:rFonts w:hint="eastAsia" w:ascii="宋体" w:hAnsi="宋体"/>
          <w:color w:val="auto"/>
          <w:kern w:val="0"/>
          <w:sz w:val="24"/>
          <w:u w:val="single"/>
        </w:rPr>
        <w:t>（6）承包人无法继续履行、明确表示不履行或实质上已停止履行合同，发包人可通知承包人全部解除合同，所有履约担保金归发包人，同时赔偿发包人损失。</w:t>
      </w:r>
      <w:r>
        <w:rPr>
          <w:rFonts w:ascii="宋体" w:hAnsi="宋体"/>
          <w:color w:val="auto"/>
          <w:kern w:val="0"/>
          <w:sz w:val="24"/>
          <w:u w:val="single"/>
        </w:rPr>
        <w:t xml:space="preserve"> </w:t>
      </w:r>
    </w:p>
    <w:p>
      <w:pPr>
        <w:spacing w:line="120" w:lineRule="auto"/>
        <w:ind w:firstLine="480" w:firstLineChars="200"/>
        <w:jc w:val="left"/>
        <w:rPr>
          <w:rFonts w:ascii="宋体" w:hAnsi="宋体"/>
          <w:color w:val="auto"/>
          <w:sz w:val="24"/>
        </w:rPr>
      </w:pPr>
      <w:r>
        <w:rPr>
          <w:rFonts w:ascii="宋体" w:hAnsi="宋体"/>
          <w:color w:val="auto"/>
          <w:sz w:val="24"/>
        </w:rPr>
        <w:t>16.2.3 因承包人违约解除合同</w:t>
      </w:r>
    </w:p>
    <w:p>
      <w:pPr>
        <w:spacing w:before="120" w:after="120" w:line="120" w:lineRule="auto"/>
        <w:ind w:firstLine="480" w:firstLineChars="200"/>
        <w:rPr>
          <w:rFonts w:hint="eastAsia" w:ascii="宋体" w:hAnsi="宋体"/>
          <w:color w:val="auto"/>
          <w:kern w:val="0"/>
          <w:sz w:val="24"/>
        </w:rPr>
      </w:pPr>
      <w:r>
        <w:rPr>
          <w:rFonts w:ascii="宋体" w:hAnsi="宋体"/>
          <w:color w:val="auto"/>
          <w:kern w:val="0"/>
          <w:sz w:val="24"/>
        </w:rPr>
        <w:t>关于承包人违约解除合同的特别约定：</w:t>
      </w:r>
      <w:r>
        <w:rPr>
          <w:rFonts w:hint="eastAsia" w:ascii="宋体" w:hAnsi="宋体"/>
          <w:color w:val="auto"/>
          <w:kern w:val="0"/>
          <w:sz w:val="24"/>
          <w:u w:val="single"/>
        </w:rPr>
        <w:t xml:space="preserve">          </w:t>
      </w:r>
      <w:r>
        <w:rPr>
          <w:rFonts w:hint="eastAsia" w:ascii="宋体" w:hAnsi="宋体"/>
          <w:color w:val="auto"/>
          <w:sz w:val="24"/>
          <w:u w:val="single"/>
        </w:rPr>
        <w:t>/</w:t>
      </w:r>
      <w:r>
        <w:rPr>
          <w:rFonts w:hint="eastAsia" w:ascii="宋体" w:hAnsi="宋体"/>
          <w:color w:val="auto"/>
          <w:kern w:val="0"/>
          <w:sz w:val="24"/>
          <w:u w:val="single"/>
        </w:rPr>
        <w:t xml:space="preserve">          </w:t>
      </w:r>
      <w:r>
        <w:rPr>
          <w:rFonts w:ascii="宋体" w:hAnsi="宋体"/>
          <w:color w:val="auto"/>
          <w:kern w:val="0"/>
          <w:sz w:val="24"/>
        </w:rPr>
        <w:t>。</w:t>
      </w:r>
    </w:p>
    <w:p>
      <w:pPr>
        <w:spacing w:before="120" w:after="120" w:line="120" w:lineRule="auto"/>
        <w:ind w:firstLine="480" w:firstLineChars="200"/>
        <w:rPr>
          <w:rFonts w:ascii="宋体" w:hAnsi="宋体"/>
          <w:color w:val="auto"/>
          <w:kern w:val="0"/>
          <w:sz w:val="24"/>
        </w:rPr>
      </w:pPr>
      <w:r>
        <w:rPr>
          <w:rFonts w:ascii="宋体" w:hAnsi="宋体"/>
          <w:color w:val="auto"/>
          <w:kern w:val="0"/>
          <w:sz w:val="24"/>
        </w:rPr>
        <w:t>发包人</w:t>
      </w:r>
      <w:r>
        <w:rPr>
          <w:rFonts w:hint="eastAsia" w:ascii="宋体" w:hAnsi="宋体"/>
          <w:color w:val="auto"/>
          <w:kern w:val="0"/>
          <w:sz w:val="24"/>
        </w:rPr>
        <w:t>继续</w:t>
      </w:r>
      <w:r>
        <w:rPr>
          <w:rFonts w:ascii="宋体" w:hAnsi="宋体"/>
          <w:color w:val="auto"/>
          <w:kern w:val="0"/>
          <w:sz w:val="24"/>
        </w:rPr>
        <w:t>使用承包人在施工现场的材料、设备、临时工程、承包人文件和由承包人或以其名义编制的其他文件</w:t>
      </w:r>
      <w:r>
        <w:rPr>
          <w:rFonts w:hint="eastAsia" w:ascii="宋体" w:hAnsi="宋体"/>
          <w:color w:val="auto"/>
          <w:kern w:val="0"/>
          <w:sz w:val="24"/>
        </w:rPr>
        <w:t>的费用承担方式</w:t>
      </w:r>
      <w:r>
        <w:rPr>
          <w:rFonts w:ascii="宋体" w:hAnsi="宋体"/>
          <w:color w:val="auto"/>
          <w:kern w:val="0"/>
          <w:sz w:val="24"/>
        </w:rPr>
        <w:t>：</w:t>
      </w:r>
      <w:r>
        <w:rPr>
          <w:rFonts w:hint="eastAsia" w:ascii="宋体" w:hAnsi="宋体"/>
          <w:color w:val="auto"/>
          <w:kern w:val="0"/>
          <w:sz w:val="24"/>
          <w:u w:val="single"/>
        </w:rPr>
        <w:t>使用施工现场的材料、设备按实结算，使用施工机械、器具按租赁费结算，临时工程折算成费用按完成造价比例计算，无偿使用承包人为本工程施工所编制的相应文件等</w:t>
      </w:r>
      <w:r>
        <w:rPr>
          <w:rFonts w:ascii="宋体" w:hAnsi="宋体"/>
          <w:color w:val="auto"/>
          <w:kern w:val="0"/>
          <w:sz w:val="24"/>
          <w:u w:val="single"/>
        </w:rPr>
        <w:t xml:space="preserve"> </w:t>
      </w:r>
      <w:r>
        <w:rPr>
          <w:rFonts w:hint="eastAsia" w:ascii="宋体" w:hAnsi="宋体"/>
          <w:color w:val="auto"/>
          <w:kern w:val="0"/>
          <w:sz w:val="24"/>
          <w:u w:val="single"/>
        </w:rPr>
        <w:t>。</w:t>
      </w:r>
    </w:p>
    <w:p>
      <w:pPr>
        <w:pStyle w:val="4"/>
        <w:spacing w:before="120" w:after="120" w:line="120" w:lineRule="auto"/>
        <w:rPr>
          <w:rFonts w:ascii="宋体" w:hAnsi="宋体"/>
          <w:b w:val="0"/>
          <w:color w:val="auto"/>
          <w:sz w:val="24"/>
          <w:szCs w:val="24"/>
        </w:rPr>
      </w:pPr>
      <w:bookmarkStart w:id="557" w:name="_Toc351203649"/>
      <w:r>
        <w:rPr>
          <w:rFonts w:ascii="宋体" w:hAnsi="宋体"/>
          <w:b w:val="0"/>
          <w:color w:val="auto"/>
          <w:sz w:val="24"/>
          <w:szCs w:val="24"/>
        </w:rPr>
        <w:t>17. 不可抗力</w:t>
      </w:r>
      <w:bookmarkEnd w:id="557"/>
      <w:r>
        <w:rPr>
          <w:rFonts w:ascii="宋体" w:hAnsi="宋体"/>
          <w:b w:val="0"/>
          <w:color w:val="auto"/>
          <w:sz w:val="24"/>
          <w:szCs w:val="24"/>
        </w:rPr>
        <w:t xml:space="preserve"> </w:t>
      </w:r>
      <w:bookmarkEnd w:id="555"/>
    </w:p>
    <w:p>
      <w:pPr>
        <w:spacing w:after="120" w:line="120" w:lineRule="auto"/>
        <w:ind w:firstLine="480" w:firstLineChars="200"/>
        <w:rPr>
          <w:rFonts w:ascii="宋体" w:hAnsi="宋体"/>
          <w:color w:val="auto"/>
          <w:sz w:val="24"/>
        </w:rPr>
      </w:pPr>
      <w:r>
        <w:rPr>
          <w:rFonts w:ascii="宋体" w:hAnsi="宋体"/>
          <w:color w:val="auto"/>
          <w:sz w:val="24"/>
        </w:rPr>
        <w:t>17.1 不可抗力的确认</w:t>
      </w:r>
    </w:p>
    <w:p>
      <w:pPr>
        <w:spacing w:line="120" w:lineRule="auto"/>
        <w:ind w:firstLine="480" w:firstLineChars="200"/>
        <w:jc w:val="left"/>
        <w:rPr>
          <w:rFonts w:ascii="宋体" w:hAnsi="宋体"/>
          <w:color w:val="auto"/>
          <w:kern w:val="0"/>
          <w:sz w:val="24"/>
          <w:u w:val="single"/>
        </w:rPr>
      </w:pPr>
      <w:r>
        <w:rPr>
          <w:rFonts w:ascii="宋体" w:hAnsi="宋体"/>
          <w:color w:val="auto"/>
          <w:sz w:val="24"/>
        </w:rPr>
        <w:t>除通用合同条款约定的不可抗力事件之外，视为不可抗力的其他情形：</w:t>
      </w:r>
      <w:r>
        <w:rPr>
          <w:rFonts w:ascii="宋体" w:hAnsi="宋体"/>
          <w:color w:val="auto"/>
          <w:sz w:val="24"/>
          <w:u w:val="single"/>
        </w:rPr>
        <w:t xml:space="preserve"> </w:t>
      </w:r>
      <w:r>
        <w:rPr>
          <w:rFonts w:hint="eastAsia" w:ascii="宋体" w:hAnsi="宋体"/>
          <w:color w:val="auto"/>
          <w:sz w:val="24"/>
          <w:u w:val="single"/>
        </w:rPr>
        <w:t>10年一遇洪水、暴风雪、干旱、罢工、政府禁令</w:t>
      </w:r>
      <w:r>
        <w:rPr>
          <w:rFonts w:ascii="宋体" w:hAnsi="宋体"/>
          <w:color w:val="auto"/>
          <w:sz w:val="24"/>
          <w:u w:val="single"/>
        </w:rPr>
        <w:t xml:space="preserve"> 。</w:t>
      </w:r>
    </w:p>
    <w:p>
      <w:pPr>
        <w:spacing w:after="120" w:line="120" w:lineRule="auto"/>
        <w:ind w:firstLine="480" w:firstLineChars="200"/>
        <w:outlineLvl w:val="0"/>
        <w:rPr>
          <w:rFonts w:ascii="宋体" w:hAnsi="宋体"/>
          <w:color w:val="auto"/>
          <w:sz w:val="24"/>
        </w:rPr>
      </w:pPr>
      <w:r>
        <w:rPr>
          <w:rFonts w:ascii="宋体" w:hAnsi="宋体"/>
          <w:color w:val="auto"/>
          <w:sz w:val="24"/>
        </w:rPr>
        <w:t>17.4 因不可抗力解除合同</w:t>
      </w:r>
    </w:p>
    <w:p>
      <w:pPr>
        <w:spacing w:line="120" w:lineRule="auto"/>
        <w:ind w:firstLine="480" w:firstLineChars="200"/>
        <w:jc w:val="left"/>
        <w:rPr>
          <w:rFonts w:hint="eastAsia" w:ascii="宋体" w:hAnsi="宋体"/>
          <w:color w:val="auto"/>
          <w:sz w:val="24"/>
        </w:rPr>
      </w:pPr>
      <w:r>
        <w:rPr>
          <w:rFonts w:ascii="宋体" w:hAnsi="宋体"/>
          <w:color w:val="auto"/>
          <w:sz w:val="24"/>
        </w:rPr>
        <w:t>合同解除后，发包人应在商定或确定发包人应支付款项后</w:t>
      </w:r>
      <w:r>
        <w:rPr>
          <w:rFonts w:hint="eastAsia" w:ascii="宋体" w:hAnsi="宋体"/>
          <w:color w:val="auto"/>
          <w:sz w:val="24"/>
          <w:u w:val="single"/>
        </w:rPr>
        <w:t>28</w:t>
      </w:r>
      <w:r>
        <w:rPr>
          <w:rFonts w:ascii="宋体" w:hAnsi="宋体"/>
          <w:color w:val="auto"/>
          <w:sz w:val="24"/>
        </w:rPr>
        <w:t>天内完成款项的支付。</w:t>
      </w:r>
    </w:p>
    <w:p>
      <w:pPr>
        <w:pStyle w:val="4"/>
        <w:spacing w:before="120" w:after="120" w:line="120" w:lineRule="auto"/>
        <w:rPr>
          <w:rFonts w:ascii="宋体" w:hAnsi="宋体"/>
          <w:b w:val="0"/>
          <w:color w:val="auto"/>
          <w:sz w:val="24"/>
          <w:szCs w:val="24"/>
        </w:rPr>
      </w:pPr>
      <w:bookmarkStart w:id="558" w:name="_Toc351203650"/>
      <w:r>
        <w:rPr>
          <w:rFonts w:ascii="宋体" w:hAnsi="宋体"/>
          <w:b w:val="0"/>
          <w:color w:val="auto"/>
          <w:sz w:val="24"/>
          <w:szCs w:val="24"/>
        </w:rPr>
        <w:t>18. 保险</w:t>
      </w:r>
      <w:bookmarkEnd w:id="558"/>
    </w:p>
    <w:bookmarkEnd w:id="556"/>
    <w:p>
      <w:pPr>
        <w:spacing w:after="120" w:line="120" w:lineRule="auto"/>
        <w:ind w:firstLine="480" w:firstLineChars="200"/>
        <w:rPr>
          <w:rFonts w:ascii="宋体" w:hAnsi="宋体"/>
          <w:color w:val="auto"/>
          <w:sz w:val="24"/>
        </w:rPr>
      </w:pPr>
      <w:r>
        <w:rPr>
          <w:rFonts w:ascii="宋体" w:hAnsi="宋体"/>
          <w:color w:val="auto"/>
          <w:sz w:val="24"/>
        </w:rPr>
        <w:t>18.1 工程保险</w:t>
      </w:r>
    </w:p>
    <w:p>
      <w:pPr>
        <w:spacing w:line="120" w:lineRule="auto"/>
        <w:ind w:firstLine="480" w:firstLineChars="200"/>
        <w:jc w:val="left"/>
        <w:rPr>
          <w:rFonts w:hint="eastAsia" w:ascii="宋体" w:hAnsi="宋体"/>
          <w:color w:val="auto"/>
          <w:sz w:val="24"/>
          <w:u w:val="single"/>
        </w:rPr>
      </w:pPr>
      <w:r>
        <w:rPr>
          <w:rFonts w:ascii="宋体" w:hAnsi="宋体"/>
          <w:color w:val="auto"/>
          <w:sz w:val="24"/>
        </w:rPr>
        <w:t>关于工程保险的特别约定：</w:t>
      </w:r>
      <w:r>
        <w:rPr>
          <w:rFonts w:hint="eastAsia" w:ascii="宋体" w:hAnsi="宋体"/>
          <w:color w:val="auto"/>
          <w:sz w:val="24"/>
          <w:u w:val="single"/>
        </w:rPr>
        <w:t xml:space="preserve">   /   </w:t>
      </w:r>
      <w:r>
        <w:rPr>
          <w:rFonts w:ascii="宋体" w:hAnsi="宋体"/>
          <w:color w:val="auto"/>
          <w:sz w:val="24"/>
          <w:u w:val="single"/>
        </w:rPr>
        <w:t>。</w:t>
      </w:r>
    </w:p>
    <w:p>
      <w:pPr>
        <w:spacing w:after="120" w:line="120" w:lineRule="auto"/>
        <w:ind w:firstLine="480" w:firstLineChars="200"/>
        <w:rPr>
          <w:rFonts w:hint="eastAsia" w:ascii="宋体" w:hAnsi="宋体"/>
          <w:color w:val="auto"/>
          <w:sz w:val="24"/>
        </w:rPr>
      </w:pPr>
      <w:r>
        <w:rPr>
          <w:rFonts w:hint="eastAsia" w:ascii="宋体" w:hAnsi="宋体"/>
          <w:color w:val="auto"/>
          <w:sz w:val="24"/>
        </w:rPr>
        <w:t>18.2 工伤保险</w:t>
      </w:r>
    </w:p>
    <w:p>
      <w:pPr>
        <w:spacing w:after="120" w:line="120" w:lineRule="auto"/>
        <w:ind w:firstLine="480" w:firstLineChars="200"/>
        <w:rPr>
          <w:rFonts w:ascii="宋体" w:hAnsi="宋体"/>
          <w:color w:val="auto"/>
          <w:sz w:val="24"/>
        </w:rPr>
      </w:pPr>
      <w:r>
        <w:rPr>
          <w:rFonts w:hint="eastAsia" w:ascii="宋体" w:hAnsi="宋体"/>
          <w:color w:val="auto"/>
          <w:sz w:val="24"/>
        </w:rPr>
        <w:t>关于工伤保险的特别约定：</w:t>
      </w:r>
      <w:r>
        <w:rPr>
          <w:rFonts w:hint="eastAsia" w:ascii="宋体" w:hAnsi="宋体"/>
          <w:color w:val="auto"/>
          <w:sz w:val="24"/>
          <w:u w:val="single"/>
        </w:rPr>
        <w:t>工伤保险按温政办发〔2012〕195号执行</w:t>
      </w:r>
      <w:r>
        <w:rPr>
          <w:rFonts w:ascii="宋体" w:hAnsi="宋体"/>
          <w:color w:val="auto"/>
          <w:sz w:val="24"/>
          <w:u w:val="single"/>
        </w:rPr>
        <w:t>。</w:t>
      </w:r>
    </w:p>
    <w:p>
      <w:pPr>
        <w:spacing w:after="120" w:line="120" w:lineRule="auto"/>
        <w:ind w:firstLine="480" w:firstLineChars="200"/>
        <w:outlineLvl w:val="0"/>
        <w:rPr>
          <w:rFonts w:ascii="宋体" w:hAnsi="宋体"/>
          <w:color w:val="auto"/>
          <w:sz w:val="24"/>
        </w:rPr>
      </w:pPr>
      <w:r>
        <w:rPr>
          <w:rFonts w:ascii="宋体" w:hAnsi="宋体"/>
          <w:color w:val="auto"/>
          <w:sz w:val="24"/>
        </w:rPr>
        <w:t>18.3 其他保险</w:t>
      </w:r>
    </w:p>
    <w:p>
      <w:pPr>
        <w:spacing w:line="120" w:lineRule="auto"/>
        <w:ind w:firstLine="480" w:firstLineChars="200"/>
        <w:jc w:val="left"/>
        <w:rPr>
          <w:rFonts w:ascii="宋体" w:hAnsi="宋体"/>
          <w:color w:val="auto"/>
          <w:kern w:val="0"/>
          <w:sz w:val="24"/>
        </w:rPr>
      </w:pPr>
      <w:r>
        <w:rPr>
          <w:rFonts w:ascii="宋体" w:hAnsi="宋体"/>
          <w:color w:val="auto"/>
          <w:sz w:val="24"/>
        </w:rPr>
        <w:t>关于其他保险的约定：</w:t>
      </w:r>
      <w:r>
        <w:rPr>
          <w:rFonts w:ascii="宋体" w:hAnsi="宋体"/>
          <w:color w:val="auto"/>
          <w:kern w:val="0"/>
          <w:sz w:val="24"/>
          <w:u w:val="single"/>
        </w:rPr>
        <w:t xml:space="preserve"> </w:t>
      </w:r>
      <w:r>
        <w:rPr>
          <w:rFonts w:hint="eastAsia" w:ascii="宋体" w:hAnsi="宋体"/>
          <w:color w:val="auto"/>
          <w:sz w:val="24"/>
          <w:u w:val="single"/>
        </w:rPr>
        <w:t>按照通用合同条款</w:t>
      </w:r>
      <w:r>
        <w:rPr>
          <w:rFonts w:ascii="宋体" w:hAnsi="宋体"/>
          <w:color w:val="auto"/>
          <w:sz w:val="24"/>
          <w:u w:val="single"/>
        </w:rPr>
        <w:t>。</w:t>
      </w:r>
    </w:p>
    <w:p>
      <w:pPr>
        <w:spacing w:line="120" w:lineRule="auto"/>
        <w:ind w:firstLine="480" w:firstLineChars="200"/>
        <w:jc w:val="left"/>
        <w:rPr>
          <w:rFonts w:ascii="宋体" w:hAnsi="宋体"/>
          <w:color w:val="auto"/>
          <w:kern w:val="0"/>
          <w:sz w:val="24"/>
        </w:rPr>
      </w:pPr>
      <w:r>
        <w:rPr>
          <w:rFonts w:ascii="宋体" w:hAnsi="宋体"/>
          <w:color w:val="auto"/>
          <w:sz w:val="24"/>
        </w:rPr>
        <w:t>承包人是否应为其施工设备等办理财产保险：</w:t>
      </w:r>
      <w:r>
        <w:rPr>
          <w:rFonts w:hint="eastAsia" w:ascii="宋体" w:hAnsi="宋体"/>
          <w:color w:val="auto"/>
          <w:sz w:val="24"/>
          <w:u w:val="single"/>
        </w:rPr>
        <w:t>按照通用合同条款</w:t>
      </w:r>
      <w:r>
        <w:rPr>
          <w:rFonts w:ascii="宋体" w:hAnsi="宋体"/>
          <w:color w:val="auto"/>
          <w:sz w:val="24"/>
          <w:u w:val="single"/>
        </w:rPr>
        <w:t>。</w:t>
      </w:r>
    </w:p>
    <w:p>
      <w:pPr>
        <w:spacing w:after="120" w:line="120" w:lineRule="auto"/>
        <w:ind w:firstLine="480" w:firstLineChars="200"/>
        <w:rPr>
          <w:rFonts w:ascii="宋体" w:hAnsi="宋体"/>
          <w:color w:val="auto"/>
          <w:sz w:val="24"/>
        </w:rPr>
      </w:pPr>
      <w:r>
        <w:rPr>
          <w:rFonts w:ascii="宋体" w:hAnsi="宋体"/>
          <w:color w:val="auto"/>
          <w:sz w:val="24"/>
        </w:rPr>
        <w:t>18.7 通知义务</w:t>
      </w:r>
    </w:p>
    <w:p>
      <w:pPr>
        <w:spacing w:line="120" w:lineRule="auto"/>
        <w:ind w:firstLine="480" w:firstLineChars="200"/>
        <w:jc w:val="left"/>
        <w:rPr>
          <w:rFonts w:ascii="宋体" w:hAnsi="宋体"/>
          <w:color w:val="auto"/>
          <w:sz w:val="24"/>
        </w:rPr>
      </w:pPr>
      <w:r>
        <w:rPr>
          <w:rFonts w:ascii="宋体" w:hAnsi="宋体"/>
          <w:color w:val="auto"/>
          <w:kern w:val="0"/>
          <w:sz w:val="24"/>
        </w:rPr>
        <w:t>关于变更保险合同时的通知义务的约定：</w:t>
      </w:r>
      <w:r>
        <w:rPr>
          <w:rFonts w:hint="eastAsia" w:ascii="宋体" w:hAnsi="宋体"/>
          <w:color w:val="auto"/>
          <w:sz w:val="24"/>
          <w:u w:val="single"/>
        </w:rPr>
        <w:t>按照通用合同条款</w:t>
      </w:r>
      <w:r>
        <w:rPr>
          <w:rFonts w:ascii="宋体" w:hAnsi="宋体"/>
          <w:color w:val="auto"/>
          <w:sz w:val="24"/>
        </w:rPr>
        <w:t>。</w:t>
      </w:r>
    </w:p>
    <w:bookmarkEnd w:id="532"/>
    <w:bookmarkEnd w:id="533"/>
    <w:bookmarkEnd w:id="534"/>
    <w:bookmarkEnd w:id="535"/>
    <w:bookmarkEnd w:id="536"/>
    <w:bookmarkEnd w:id="537"/>
    <w:bookmarkEnd w:id="538"/>
    <w:bookmarkEnd w:id="539"/>
    <w:bookmarkEnd w:id="540"/>
    <w:bookmarkEnd w:id="541"/>
    <w:bookmarkEnd w:id="542"/>
    <w:bookmarkEnd w:id="543"/>
    <w:p>
      <w:pPr>
        <w:pStyle w:val="4"/>
        <w:spacing w:before="120" w:after="120" w:line="120" w:lineRule="auto"/>
        <w:rPr>
          <w:rFonts w:ascii="宋体" w:hAnsi="宋体"/>
          <w:b w:val="0"/>
          <w:color w:val="auto"/>
          <w:sz w:val="24"/>
          <w:szCs w:val="24"/>
        </w:rPr>
      </w:pPr>
      <w:bookmarkStart w:id="559" w:name="_Toc351203651"/>
      <w:r>
        <w:rPr>
          <w:rFonts w:ascii="宋体" w:hAnsi="宋体"/>
          <w:b w:val="0"/>
          <w:color w:val="auto"/>
          <w:sz w:val="24"/>
          <w:szCs w:val="24"/>
        </w:rPr>
        <w:t>20. 争议解决</w:t>
      </w:r>
      <w:bookmarkEnd w:id="559"/>
    </w:p>
    <w:bookmarkEnd w:id="544"/>
    <w:bookmarkEnd w:id="545"/>
    <w:p>
      <w:pPr>
        <w:spacing w:after="120" w:line="120" w:lineRule="auto"/>
        <w:ind w:firstLine="480" w:firstLineChars="200"/>
        <w:outlineLvl w:val="0"/>
        <w:rPr>
          <w:rFonts w:ascii="宋体" w:hAnsi="宋体"/>
          <w:color w:val="auto"/>
          <w:sz w:val="24"/>
        </w:rPr>
      </w:pPr>
      <w:r>
        <w:rPr>
          <w:rFonts w:ascii="宋体" w:hAnsi="宋体"/>
          <w:color w:val="auto"/>
          <w:sz w:val="24"/>
        </w:rPr>
        <w:t>20.3 争</w:t>
      </w:r>
      <w:bookmarkEnd w:id="546"/>
      <w:r>
        <w:rPr>
          <w:rFonts w:ascii="宋体" w:hAnsi="宋体"/>
          <w:color w:val="auto"/>
          <w:sz w:val="24"/>
        </w:rPr>
        <w:t>议评审</w:t>
      </w:r>
    </w:p>
    <w:p>
      <w:pPr>
        <w:spacing w:line="120" w:lineRule="auto"/>
        <w:ind w:left="149" w:leftChars="71" w:firstLine="360" w:firstLineChars="150"/>
        <w:jc w:val="left"/>
        <w:rPr>
          <w:rFonts w:ascii="宋体" w:hAnsi="宋体"/>
          <w:color w:val="auto"/>
          <w:sz w:val="24"/>
        </w:rPr>
      </w:pPr>
      <w:r>
        <w:rPr>
          <w:rFonts w:ascii="宋体" w:hAnsi="宋体"/>
          <w:color w:val="auto"/>
          <w:sz w:val="24"/>
        </w:rPr>
        <w:t>合同当事人是否同意将工程争议提交争议评审小组决</w:t>
      </w:r>
      <w:r>
        <w:rPr>
          <w:rFonts w:hint="eastAsia" w:ascii="宋体" w:hAnsi="宋体"/>
          <w:color w:val="auto"/>
          <w:sz w:val="24"/>
        </w:rPr>
        <w:t>定：</w:t>
      </w:r>
      <w:r>
        <w:rPr>
          <w:rFonts w:hint="eastAsia" w:ascii="宋体" w:hAnsi="宋体"/>
          <w:color w:val="auto"/>
          <w:sz w:val="24"/>
          <w:u w:val="single"/>
        </w:rPr>
        <w:t xml:space="preserve">          </w:t>
      </w:r>
      <w:r>
        <w:rPr>
          <w:rFonts w:hint="eastAsia" w:ascii="宋体" w:hAnsi="宋体"/>
          <w:color w:val="auto"/>
          <w:sz w:val="24"/>
        </w:rPr>
        <w:t xml:space="preserve">。 </w:t>
      </w:r>
    </w:p>
    <w:p>
      <w:pPr>
        <w:spacing w:line="120" w:lineRule="auto"/>
        <w:ind w:firstLine="480" w:firstLineChars="200"/>
        <w:jc w:val="left"/>
        <w:outlineLvl w:val="0"/>
        <w:rPr>
          <w:rFonts w:ascii="宋体" w:hAnsi="宋体"/>
          <w:color w:val="auto"/>
          <w:sz w:val="24"/>
        </w:rPr>
      </w:pPr>
      <w:r>
        <w:rPr>
          <w:rFonts w:ascii="宋体" w:hAnsi="宋体"/>
          <w:color w:val="auto"/>
          <w:sz w:val="24"/>
        </w:rPr>
        <w:t>20.3.1 争议评审小组的确定</w:t>
      </w:r>
    </w:p>
    <w:p>
      <w:pPr>
        <w:spacing w:line="120" w:lineRule="auto"/>
        <w:ind w:firstLine="480" w:firstLineChars="200"/>
        <w:jc w:val="left"/>
        <w:rPr>
          <w:rFonts w:ascii="宋体" w:hAnsi="宋体"/>
          <w:color w:val="auto"/>
          <w:sz w:val="24"/>
          <w:u w:val="single"/>
        </w:rPr>
      </w:pPr>
      <w:r>
        <w:rPr>
          <w:rFonts w:ascii="宋体" w:hAnsi="宋体"/>
          <w:color w:val="auto"/>
          <w:sz w:val="24"/>
        </w:rPr>
        <w:t>争议评审小组成员的确定：</w:t>
      </w:r>
      <w:r>
        <w:rPr>
          <w:rFonts w:hint="eastAsia" w:ascii="宋体" w:hAnsi="宋体"/>
          <w:color w:val="auto"/>
          <w:sz w:val="24"/>
          <w:u w:val="single"/>
        </w:rPr>
        <w:t>提交争议评审时再选定</w:t>
      </w:r>
      <w:r>
        <w:rPr>
          <w:rFonts w:ascii="宋体" w:hAnsi="宋体"/>
          <w:color w:val="auto"/>
          <w:sz w:val="24"/>
          <w:u w:val="single"/>
        </w:rPr>
        <w:t>。</w:t>
      </w:r>
    </w:p>
    <w:p>
      <w:pPr>
        <w:spacing w:line="120" w:lineRule="auto"/>
        <w:ind w:firstLine="480" w:firstLineChars="200"/>
        <w:jc w:val="left"/>
        <w:rPr>
          <w:rFonts w:ascii="宋体" w:hAnsi="宋体"/>
          <w:color w:val="auto"/>
          <w:sz w:val="24"/>
        </w:rPr>
      </w:pPr>
      <w:r>
        <w:rPr>
          <w:rFonts w:ascii="宋体" w:hAnsi="宋体"/>
          <w:color w:val="auto"/>
          <w:sz w:val="24"/>
        </w:rPr>
        <w:t>选定争议评审员的期限：</w:t>
      </w:r>
      <w:r>
        <w:rPr>
          <w:rFonts w:hint="eastAsia" w:ascii="宋体" w:hAnsi="宋体"/>
          <w:color w:val="auto"/>
          <w:sz w:val="24"/>
          <w:u w:val="single"/>
        </w:rPr>
        <w:t>按照通用合同条款执行</w:t>
      </w:r>
      <w:r>
        <w:rPr>
          <w:rFonts w:ascii="宋体" w:hAnsi="宋体"/>
          <w:color w:val="auto"/>
          <w:sz w:val="24"/>
        </w:rPr>
        <w:t>。</w:t>
      </w:r>
    </w:p>
    <w:p>
      <w:pPr>
        <w:spacing w:line="120" w:lineRule="auto"/>
        <w:ind w:firstLine="480" w:firstLineChars="200"/>
        <w:jc w:val="left"/>
        <w:rPr>
          <w:rFonts w:ascii="宋体" w:hAnsi="宋体"/>
          <w:color w:val="auto"/>
          <w:sz w:val="24"/>
        </w:rPr>
      </w:pPr>
      <w:r>
        <w:rPr>
          <w:rFonts w:ascii="宋体" w:hAnsi="宋体"/>
          <w:color w:val="auto"/>
          <w:sz w:val="24"/>
        </w:rPr>
        <w:t>争议评审小组成员的报酬承担方式：</w:t>
      </w:r>
      <w:r>
        <w:rPr>
          <w:rFonts w:hint="eastAsia" w:ascii="宋体" w:hAnsi="宋体"/>
          <w:color w:val="auto"/>
          <w:sz w:val="24"/>
          <w:u w:val="single"/>
        </w:rPr>
        <w:t>按照通用合同条款执行</w:t>
      </w:r>
      <w:r>
        <w:rPr>
          <w:rFonts w:ascii="宋体" w:hAnsi="宋体"/>
          <w:color w:val="auto"/>
          <w:sz w:val="24"/>
        </w:rPr>
        <w:t>。</w:t>
      </w:r>
    </w:p>
    <w:p>
      <w:pPr>
        <w:spacing w:line="120" w:lineRule="auto"/>
        <w:ind w:firstLine="480" w:firstLineChars="200"/>
        <w:jc w:val="left"/>
        <w:rPr>
          <w:rFonts w:ascii="宋体" w:hAnsi="宋体"/>
          <w:color w:val="auto"/>
          <w:sz w:val="24"/>
        </w:rPr>
      </w:pPr>
      <w:r>
        <w:rPr>
          <w:rFonts w:ascii="宋体" w:hAnsi="宋体"/>
          <w:color w:val="auto"/>
          <w:sz w:val="24"/>
        </w:rPr>
        <w:t>其他事项的约定：</w:t>
      </w:r>
      <w:r>
        <w:rPr>
          <w:rFonts w:ascii="宋体" w:hAnsi="宋体"/>
          <w:color w:val="auto"/>
          <w:sz w:val="24"/>
          <w:u w:val="single"/>
        </w:rPr>
        <w:t xml:space="preserve">  </w:t>
      </w:r>
      <w:r>
        <w:rPr>
          <w:rFonts w:hint="eastAsia" w:ascii="宋体" w:hAnsi="宋体"/>
          <w:color w:val="auto"/>
          <w:sz w:val="24"/>
          <w:u w:val="single"/>
        </w:rPr>
        <w:t>/</w:t>
      </w:r>
      <w:r>
        <w:rPr>
          <w:rFonts w:ascii="宋体" w:hAnsi="宋体"/>
          <w:color w:val="auto"/>
          <w:sz w:val="24"/>
          <w:u w:val="single"/>
        </w:rPr>
        <w:t xml:space="preserve">   </w:t>
      </w:r>
      <w:r>
        <w:rPr>
          <w:rFonts w:ascii="宋体" w:hAnsi="宋体"/>
          <w:color w:val="auto"/>
          <w:sz w:val="24"/>
        </w:rPr>
        <w:t>。</w:t>
      </w:r>
    </w:p>
    <w:p>
      <w:pPr>
        <w:autoSpaceDE w:val="0"/>
        <w:autoSpaceDN w:val="0"/>
        <w:adjustRightInd w:val="0"/>
        <w:spacing w:line="120" w:lineRule="auto"/>
        <w:ind w:firstLine="480" w:firstLineChars="200"/>
        <w:jc w:val="left"/>
        <w:outlineLvl w:val="0"/>
        <w:rPr>
          <w:rFonts w:ascii="宋体" w:hAnsi="宋体"/>
          <w:color w:val="auto"/>
          <w:kern w:val="0"/>
          <w:sz w:val="24"/>
        </w:rPr>
      </w:pPr>
      <w:r>
        <w:rPr>
          <w:rFonts w:ascii="宋体" w:hAnsi="宋体"/>
          <w:color w:val="auto"/>
          <w:kern w:val="0"/>
          <w:sz w:val="24"/>
        </w:rPr>
        <w:t>20.3.2 争议评审小组的决定</w:t>
      </w:r>
    </w:p>
    <w:p>
      <w:pPr>
        <w:spacing w:line="120" w:lineRule="auto"/>
        <w:ind w:firstLine="480" w:firstLineChars="200"/>
        <w:jc w:val="left"/>
        <w:rPr>
          <w:rFonts w:hint="eastAsia" w:ascii="宋体" w:hAnsi="宋体"/>
          <w:color w:val="auto"/>
          <w:sz w:val="24"/>
        </w:rPr>
      </w:pPr>
      <w:r>
        <w:rPr>
          <w:rFonts w:ascii="宋体" w:hAnsi="宋体"/>
          <w:color w:val="auto"/>
          <w:sz w:val="24"/>
        </w:rPr>
        <w:t>合同当事人关于本项的约定：</w:t>
      </w:r>
      <w:r>
        <w:rPr>
          <w:rFonts w:hint="eastAsia" w:ascii="宋体" w:hAnsi="宋体"/>
          <w:color w:val="auto"/>
          <w:sz w:val="24"/>
          <w:u w:val="single"/>
        </w:rPr>
        <w:t>按照通用合同条款执行</w:t>
      </w:r>
      <w:r>
        <w:rPr>
          <w:rFonts w:ascii="宋体" w:hAnsi="宋体"/>
          <w:color w:val="auto"/>
          <w:sz w:val="24"/>
        </w:rPr>
        <w:t>。</w:t>
      </w:r>
    </w:p>
    <w:p>
      <w:pPr>
        <w:spacing w:line="120" w:lineRule="auto"/>
        <w:ind w:firstLine="480" w:firstLineChars="200"/>
        <w:jc w:val="left"/>
        <w:rPr>
          <w:rFonts w:ascii="宋体" w:hAnsi="宋体"/>
          <w:color w:val="auto"/>
          <w:sz w:val="24"/>
        </w:rPr>
      </w:pPr>
      <w:r>
        <w:rPr>
          <w:rFonts w:hint="eastAsia" w:ascii="宋体" w:hAnsi="宋体"/>
          <w:color w:val="auto"/>
          <w:kern w:val="0"/>
          <w:sz w:val="24"/>
        </w:rPr>
        <w:t>20.3.3 争议评审小组决定的效力：</w:t>
      </w:r>
      <w:r>
        <w:rPr>
          <w:rFonts w:hint="eastAsia" w:ascii="宋体" w:hAnsi="宋体"/>
          <w:color w:val="auto"/>
          <w:kern w:val="0"/>
          <w:sz w:val="24"/>
          <w:u w:val="single"/>
        </w:rPr>
        <w:t>按通用条款执行。</w:t>
      </w:r>
    </w:p>
    <w:p>
      <w:pPr>
        <w:keepNext w:val="0"/>
        <w:keepLines w:val="0"/>
        <w:pageBreakBefore w:val="0"/>
        <w:widowControl w:val="0"/>
        <w:kinsoku/>
        <w:wordWrap/>
        <w:overflowPunct/>
        <w:topLinePunct w:val="0"/>
        <w:autoSpaceDE/>
        <w:autoSpaceDN/>
        <w:bidi w:val="0"/>
        <w:adjustRightInd/>
        <w:snapToGrid/>
        <w:spacing w:after="120" w:line="300" w:lineRule="exact"/>
        <w:ind w:firstLine="480" w:firstLineChars="200"/>
        <w:textAlignment w:val="auto"/>
        <w:outlineLvl w:val="0"/>
        <w:rPr>
          <w:rFonts w:hint="eastAsia" w:ascii="宋体" w:hAnsi="宋体"/>
          <w:color w:val="auto"/>
          <w:sz w:val="24"/>
        </w:rPr>
      </w:pPr>
      <w:r>
        <w:rPr>
          <w:rFonts w:ascii="宋体" w:hAnsi="宋体"/>
          <w:color w:val="auto"/>
          <w:sz w:val="24"/>
        </w:rPr>
        <w:t>20.4仲裁或诉讼</w:t>
      </w:r>
      <w:bookmarkEnd w:id="547"/>
    </w:p>
    <w:p>
      <w:pPr>
        <w:keepNext w:val="0"/>
        <w:keepLines w:val="0"/>
        <w:pageBreakBefore w:val="0"/>
        <w:widowControl w:val="0"/>
        <w:kinsoku/>
        <w:wordWrap/>
        <w:overflowPunct/>
        <w:topLinePunct w:val="0"/>
        <w:autoSpaceDE/>
        <w:autoSpaceDN/>
        <w:bidi w:val="0"/>
        <w:adjustRightInd/>
        <w:snapToGrid/>
        <w:spacing w:after="120" w:line="300" w:lineRule="exact"/>
        <w:ind w:firstLine="480" w:firstLineChars="200"/>
        <w:textAlignment w:val="auto"/>
        <w:rPr>
          <w:rFonts w:ascii="宋体" w:hAnsi="宋体"/>
          <w:color w:val="auto"/>
          <w:sz w:val="24"/>
        </w:rPr>
      </w:pPr>
      <w:r>
        <w:rPr>
          <w:rFonts w:ascii="宋体" w:hAnsi="宋体"/>
          <w:color w:val="auto"/>
          <w:sz w:val="24"/>
        </w:rPr>
        <w:t>因合同及合同有关事项发生的争议，按下列第</w:t>
      </w:r>
      <w:r>
        <w:rPr>
          <w:rFonts w:ascii="宋体" w:hAnsi="宋体"/>
          <w:color w:val="auto"/>
          <w:sz w:val="24"/>
          <w:u w:val="single"/>
        </w:rPr>
        <w:t xml:space="preserve"> </w:t>
      </w:r>
      <w:r>
        <w:rPr>
          <w:rFonts w:hint="eastAsia" w:ascii="宋体" w:hAnsi="宋体"/>
          <w:color w:val="auto"/>
          <w:sz w:val="24"/>
          <w:u w:val="single"/>
          <w:lang w:val="en-US" w:eastAsia="zh-CN"/>
        </w:rPr>
        <w:t>1</w:t>
      </w:r>
      <w:r>
        <w:rPr>
          <w:rFonts w:ascii="宋体" w:hAnsi="宋体"/>
          <w:color w:val="auto"/>
          <w:sz w:val="24"/>
          <w:u w:val="single"/>
        </w:rPr>
        <w:t xml:space="preserve">  </w:t>
      </w:r>
      <w:r>
        <w:rPr>
          <w:rFonts w:ascii="宋体" w:hAnsi="宋体"/>
          <w:color w:val="auto"/>
          <w:sz w:val="24"/>
        </w:rPr>
        <w:t>种方式</w:t>
      </w:r>
      <w:r>
        <w:rPr>
          <w:rFonts w:hint="eastAsia" w:ascii="宋体" w:hAnsi="宋体"/>
          <w:color w:val="auto"/>
          <w:sz w:val="24"/>
        </w:rPr>
        <w:t>解</w:t>
      </w:r>
      <w:r>
        <w:rPr>
          <w:rFonts w:ascii="宋体" w:hAnsi="宋体"/>
          <w:color w:val="auto"/>
          <w:sz w:val="24"/>
        </w:rPr>
        <w:t>决：</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ascii="宋体" w:hAnsi="宋体"/>
          <w:color w:val="auto"/>
          <w:sz w:val="24"/>
        </w:rPr>
      </w:pPr>
      <w:r>
        <w:rPr>
          <w:rFonts w:ascii="宋体" w:hAnsi="宋体"/>
          <w:color w:val="auto"/>
          <w:sz w:val="24"/>
        </w:rPr>
        <w:t>（1）向</w:t>
      </w:r>
      <w:r>
        <w:rPr>
          <w:rFonts w:hint="eastAsia" w:ascii="宋体" w:hAnsi="宋体"/>
          <w:color w:val="auto"/>
          <w:sz w:val="24"/>
          <w:u w:val="single"/>
        </w:rPr>
        <w:t>台州</w:t>
      </w:r>
      <w:r>
        <w:rPr>
          <w:rFonts w:ascii="宋体" w:hAnsi="宋体"/>
          <w:color w:val="auto"/>
          <w:sz w:val="24"/>
        </w:rPr>
        <w:t>仲裁委员会申请仲裁；</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ascii="宋体" w:hAnsi="宋体"/>
          <w:color w:val="auto"/>
          <w:sz w:val="24"/>
        </w:rPr>
      </w:pPr>
      <w:r>
        <w:rPr>
          <w:rFonts w:ascii="宋体" w:hAnsi="宋体"/>
          <w:color w:val="auto"/>
          <w:sz w:val="24"/>
        </w:rPr>
        <w:t>（2）向</w:t>
      </w:r>
      <w:r>
        <w:rPr>
          <w:rFonts w:hint="eastAsia" w:ascii="宋体" w:hAnsi="宋体"/>
          <w:color w:val="auto"/>
          <w:sz w:val="24"/>
          <w:u w:val="single"/>
        </w:rPr>
        <w:t>工程所在地</w:t>
      </w:r>
      <w:r>
        <w:rPr>
          <w:rFonts w:ascii="宋体" w:hAnsi="宋体"/>
          <w:color w:val="auto"/>
          <w:sz w:val="24"/>
        </w:rPr>
        <w:t>人民法院起诉。</w:t>
      </w:r>
      <w:bookmarkEnd w:id="548"/>
      <w:bookmarkEnd w:id="549"/>
      <w:bookmarkEnd w:id="550"/>
      <w:bookmarkEnd w:id="551"/>
      <w:bookmarkEnd w:id="552"/>
      <w:bookmarkEnd w:id="553"/>
    </w:p>
    <w:p>
      <w:pPr>
        <w:keepNext w:val="0"/>
        <w:keepLines w:val="0"/>
        <w:pageBreakBefore w:val="0"/>
        <w:widowControl w:val="0"/>
        <w:kinsoku/>
        <w:wordWrap/>
        <w:overflowPunct/>
        <w:topLinePunct w:val="0"/>
        <w:autoSpaceDE/>
        <w:autoSpaceDN/>
        <w:bidi w:val="0"/>
        <w:adjustRightInd/>
        <w:snapToGrid/>
        <w:spacing w:after="120" w:line="300" w:lineRule="exact"/>
        <w:ind w:firstLine="480" w:firstLineChars="200"/>
        <w:textAlignment w:val="auto"/>
        <w:outlineLvl w:val="0"/>
        <w:rPr>
          <w:rFonts w:ascii="宋体" w:hAnsi="宋体"/>
          <w:color w:val="auto"/>
          <w:sz w:val="24"/>
        </w:rPr>
      </w:pPr>
      <w:r>
        <w:rPr>
          <w:rFonts w:hint="eastAsia" w:ascii="宋体" w:hAnsi="宋体"/>
          <w:color w:val="auto"/>
          <w:sz w:val="24"/>
        </w:rPr>
        <w:t>21.补充条款</w:t>
      </w:r>
    </w:p>
    <w:p>
      <w:pPr>
        <w:keepNext w:val="0"/>
        <w:keepLines w:val="0"/>
        <w:pageBreakBefore w:val="0"/>
        <w:widowControl w:val="0"/>
        <w:kinsoku/>
        <w:wordWrap/>
        <w:overflowPunct/>
        <w:topLinePunct w:val="0"/>
        <w:autoSpaceDE/>
        <w:autoSpaceDN/>
        <w:bidi w:val="0"/>
        <w:adjustRightInd/>
        <w:snapToGrid/>
        <w:spacing w:after="120" w:line="300" w:lineRule="exact"/>
        <w:ind w:firstLine="480" w:firstLineChars="200"/>
        <w:textAlignment w:val="auto"/>
        <w:outlineLvl w:val="0"/>
        <w:rPr>
          <w:rFonts w:hint="eastAsia" w:ascii="宋体" w:hAnsi="宋体"/>
          <w:dstrike/>
          <w:color w:val="auto"/>
          <w:sz w:val="24"/>
        </w:rPr>
      </w:pPr>
      <w:r>
        <w:rPr>
          <w:rFonts w:hint="eastAsia" w:ascii="宋体" w:hAnsi="宋体"/>
          <w:color w:val="auto"/>
          <w:sz w:val="24"/>
        </w:rPr>
        <w:t>（1）承包人须做工程施工所需的维护、安全等工作，应加强设置安全防护网、围栏等工作。如承包人未履行上述义务造成工程、财产和人身伤害，由承包人承担责任及所发生费用。</w:t>
      </w:r>
    </w:p>
    <w:p>
      <w:pPr>
        <w:keepNext w:val="0"/>
        <w:keepLines w:val="0"/>
        <w:pageBreakBefore w:val="0"/>
        <w:widowControl w:val="0"/>
        <w:kinsoku/>
        <w:wordWrap/>
        <w:overflowPunct/>
        <w:topLinePunct w:val="0"/>
        <w:autoSpaceDE/>
        <w:autoSpaceDN/>
        <w:bidi w:val="0"/>
        <w:adjustRightInd/>
        <w:snapToGrid/>
        <w:spacing w:after="120" w:line="300" w:lineRule="exact"/>
        <w:ind w:firstLine="480" w:firstLineChars="200"/>
        <w:textAlignment w:val="auto"/>
        <w:outlineLvl w:val="0"/>
        <w:rPr>
          <w:rFonts w:hint="eastAsia" w:ascii="宋体" w:hAnsi="宋体"/>
          <w:color w:val="auto"/>
          <w:sz w:val="24"/>
        </w:rPr>
      </w:pPr>
      <w:r>
        <w:rPr>
          <w:rFonts w:hint="eastAsia" w:ascii="宋体" w:hAnsi="宋体"/>
          <w:color w:val="auto"/>
          <w:sz w:val="24"/>
        </w:rPr>
        <w:t>（2）承包人收取款项时开具增值税发票。</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eastAsia" w:ascii="宋体" w:hAnsi="宋体"/>
          <w:color w:val="auto"/>
          <w:sz w:val="24"/>
          <w:lang w:val="zh-CN"/>
        </w:rPr>
      </w:pP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val="zh-CN"/>
        </w:rPr>
        <w:t>所有工程量结算时按实调整。</w:t>
      </w:r>
    </w:p>
    <w:p>
      <w:pPr>
        <w:autoSpaceDE w:val="0"/>
        <w:autoSpaceDN w:val="0"/>
        <w:adjustRightInd w:val="0"/>
        <w:spacing w:line="360"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）经建设方与设计单位确认本工程工程量均按设计图纸提供的数据</w:t>
      </w:r>
      <w:r>
        <w:rPr>
          <w:rFonts w:hint="eastAsia" w:ascii="宋体" w:hAnsi="宋体"/>
          <w:color w:val="auto"/>
          <w:sz w:val="24"/>
          <w:lang w:eastAsia="zh-CN"/>
        </w:rPr>
        <w:t>计</w:t>
      </w:r>
      <w:r>
        <w:rPr>
          <w:rFonts w:hint="eastAsia" w:ascii="宋体" w:hAnsi="宋体"/>
          <w:color w:val="auto"/>
          <w:sz w:val="24"/>
        </w:rPr>
        <w:t>取,竣工结算时工程量按实计算。</w:t>
      </w:r>
    </w:p>
    <w:p>
      <w:pPr>
        <w:autoSpaceDE w:val="0"/>
        <w:autoSpaceDN w:val="0"/>
        <w:adjustRightInd w:val="0"/>
        <w:spacing w:line="360" w:lineRule="auto"/>
        <w:ind w:firstLine="482" w:firstLineChars="200"/>
        <w:rPr>
          <w:rFonts w:hint="eastAsia" w:ascii="宋体" w:hAnsi="宋体"/>
          <w:color w:val="auto"/>
          <w:sz w:val="24"/>
        </w:rPr>
      </w:pPr>
      <w:r>
        <w:rPr>
          <w:rFonts w:hint="eastAsia" w:ascii="宋体" w:hAnsi="宋体"/>
          <w:b/>
          <w:bCs/>
          <w:color w:val="auto"/>
          <w:sz w:val="24"/>
        </w:rPr>
        <w:t>（</w:t>
      </w:r>
      <w:r>
        <w:rPr>
          <w:rFonts w:hint="eastAsia" w:ascii="宋体" w:hAnsi="宋体"/>
          <w:b/>
          <w:bCs/>
          <w:color w:val="auto"/>
          <w:sz w:val="24"/>
          <w:lang w:val="en-US" w:eastAsia="zh-CN"/>
        </w:rPr>
        <w:t>5</w:t>
      </w:r>
      <w:r>
        <w:rPr>
          <w:rFonts w:hint="eastAsia" w:ascii="宋体" w:hAnsi="宋体"/>
          <w:b/>
          <w:bCs/>
          <w:color w:val="auto"/>
          <w:sz w:val="24"/>
        </w:rPr>
        <w:t>）</w:t>
      </w:r>
      <w:r>
        <w:rPr>
          <w:rFonts w:hint="eastAsia" w:ascii="宋体" w:hAnsi="宋体"/>
          <w:color w:val="auto"/>
          <w:sz w:val="24"/>
        </w:rPr>
        <w:t>其他未尽事项,如实际施工发生时,以业主联系单、签证单为准</w:t>
      </w:r>
    </w:p>
    <w:p>
      <w:pPr>
        <w:spacing w:line="400" w:lineRule="exact"/>
        <w:ind w:firstLine="482"/>
        <w:rPr>
          <w:rFonts w:hint="eastAsia" w:ascii="宋体"/>
          <w:kern w:val="21"/>
          <w:sz w:val="24"/>
          <w:lang w:val="en-US" w:eastAsia="zh-CN"/>
        </w:rPr>
      </w:pPr>
      <w:r>
        <w:rPr>
          <w:rFonts w:hint="eastAsia" w:ascii="宋体"/>
          <w:kern w:val="21"/>
          <w:sz w:val="24"/>
          <w:lang w:val="en-US" w:eastAsia="zh-CN"/>
        </w:rPr>
        <w:t>（6）本工程沟槽、基坑挖土按如下考虑。</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①</w:t>
      </w:r>
      <w:r>
        <w:rPr>
          <w:rFonts w:hint="eastAsia" w:ascii="宋体"/>
          <w:kern w:val="21"/>
          <w:sz w:val="24"/>
          <w:lang w:val="en-US" w:eastAsia="zh-CN"/>
        </w:rPr>
        <w:t>管道沟槽开挖综合考虑按三类土计算，污水处理设施结构物（含提升泵站）基坑开挖全部按一、二类土计算（含淤泥）；</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②</w:t>
      </w:r>
      <w:r>
        <w:rPr>
          <w:rFonts w:hint="eastAsia" w:ascii="宋体"/>
          <w:kern w:val="21"/>
          <w:sz w:val="24"/>
          <w:lang w:val="en-US" w:eastAsia="zh-CN"/>
        </w:rPr>
        <w:t>考虑本工程部分污水管道沟槽开挖机械无法进入，需进行人工挖土，本预算沟槽挖土方20%按人工辅助开挖（湿土）计算，80%按机械开挖（干土）计算；</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③</w:t>
      </w:r>
      <w:r>
        <w:rPr>
          <w:rFonts w:hint="eastAsia" w:ascii="宋体"/>
          <w:kern w:val="21"/>
          <w:sz w:val="24"/>
          <w:lang w:val="en-US" w:eastAsia="zh-CN"/>
        </w:rPr>
        <w:t>提升泵站基坑湿土60%，干土40%，其中10%按人工辅助开挖，90%按机械开挖。</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④</w:t>
      </w:r>
      <w:r>
        <w:rPr>
          <w:rFonts w:hint="eastAsia" w:ascii="宋体"/>
          <w:kern w:val="21"/>
          <w:sz w:val="24"/>
          <w:lang w:val="en-US" w:eastAsia="zh-CN"/>
        </w:rPr>
        <w:t>PE实壁管沟槽开挖按设计要求放坡系数为0.25，管道两侧工作面宽按设计详图；</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⑤</w:t>
      </w:r>
      <w:r>
        <w:rPr>
          <w:rFonts w:hint="eastAsia" w:ascii="宋体"/>
          <w:kern w:val="21"/>
          <w:sz w:val="24"/>
          <w:lang w:val="en-US" w:eastAsia="zh-CN"/>
        </w:rPr>
        <w:t>本工程沟槽、基坑开挖余方弃运距按3km计算，牵引管泥浆弃运距按3km计算，施工方结合现场实际情况自行考虑堆置场地，堆置场地费不再另计算。</w:t>
      </w:r>
    </w:p>
    <w:p>
      <w:pPr>
        <w:spacing w:line="400" w:lineRule="exact"/>
        <w:ind w:firstLine="482"/>
        <w:rPr>
          <w:rFonts w:hint="eastAsia" w:ascii="宋体"/>
          <w:kern w:val="21"/>
          <w:sz w:val="24"/>
          <w:lang w:val="en-US" w:eastAsia="zh-CN"/>
        </w:rPr>
      </w:pPr>
      <w:r>
        <w:rPr>
          <w:rFonts w:hint="eastAsia" w:ascii="宋体"/>
          <w:kern w:val="21"/>
          <w:sz w:val="24"/>
          <w:lang w:val="en-US" w:eastAsia="zh-CN"/>
        </w:rPr>
        <w:t>以上五点结算不再调整。</w:t>
      </w:r>
    </w:p>
    <w:p>
      <w:pPr>
        <w:spacing w:line="400" w:lineRule="exact"/>
        <w:ind w:firstLine="482"/>
        <w:rPr>
          <w:rFonts w:hint="eastAsia" w:ascii="宋体"/>
          <w:kern w:val="21"/>
          <w:sz w:val="24"/>
          <w:lang w:val="en-US" w:eastAsia="zh-CN"/>
        </w:rPr>
      </w:pPr>
      <w:r>
        <w:rPr>
          <w:rFonts w:hint="eastAsia" w:ascii="宋体" w:hAnsi="宋体" w:eastAsia="宋体" w:cs="宋体"/>
          <w:kern w:val="21"/>
          <w:sz w:val="24"/>
          <w:lang w:val="en-US" w:eastAsia="zh-CN"/>
        </w:rPr>
        <w:t>⑥</w:t>
      </w:r>
      <w:r>
        <w:rPr>
          <w:rFonts w:hint="eastAsia" w:ascii="宋体"/>
          <w:kern w:val="21"/>
          <w:sz w:val="24"/>
          <w:lang w:val="en-US" w:eastAsia="zh-CN"/>
        </w:rPr>
        <w:t>本管道平均挖深按1.2km计，沟槽挖土深大于2m按设计要求采用钢板桩支撑开挖计算，结算均按实调整。</w:t>
      </w:r>
    </w:p>
    <w:p>
      <w:pPr>
        <w:spacing w:line="400" w:lineRule="exact"/>
        <w:ind w:firstLine="482"/>
        <w:rPr>
          <w:rFonts w:hint="eastAsia" w:ascii="宋体"/>
          <w:kern w:val="21"/>
          <w:sz w:val="24"/>
          <w:lang w:val="en-US" w:eastAsia="zh-CN"/>
        </w:rPr>
      </w:pPr>
      <w:r>
        <w:rPr>
          <w:rFonts w:hint="eastAsia" w:ascii="宋体"/>
          <w:kern w:val="21"/>
          <w:sz w:val="24"/>
          <w:lang w:val="en-US" w:eastAsia="zh-CN"/>
        </w:rPr>
        <w:t>（7）水泥路面及稳定层凿除后废渣外运按1km包干计算，堆置场地费不再另行计算。</w:t>
      </w:r>
    </w:p>
    <w:p>
      <w:pPr>
        <w:spacing w:line="400" w:lineRule="exact"/>
        <w:ind w:firstLine="482"/>
        <w:rPr>
          <w:rFonts w:hint="eastAsia" w:ascii="宋体"/>
          <w:kern w:val="21"/>
          <w:sz w:val="24"/>
          <w:lang w:val="en-US" w:eastAsia="zh-CN"/>
        </w:rPr>
      </w:pPr>
      <w:r>
        <w:rPr>
          <w:rFonts w:hint="eastAsia" w:ascii="宋体"/>
          <w:kern w:val="21"/>
          <w:sz w:val="24"/>
          <w:lang w:val="en-US" w:eastAsia="zh-CN"/>
        </w:rPr>
        <w:t>（8）恢复混凝土路面及稳定层熟料运输按1km包干，结算时不再调整。</w:t>
      </w:r>
    </w:p>
    <w:p>
      <w:pPr>
        <w:spacing w:line="400" w:lineRule="exact"/>
        <w:ind w:firstLine="482"/>
        <w:rPr>
          <w:rFonts w:hint="eastAsia" w:ascii="宋体"/>
          <w:kern w:val="21"/>
          <w:sz w:val="24"/>
          <w:lang w:val="en-US" w:eastAsia="zh-CN"/>
        </w:rPr>
      </w:pPr>
      <w:r>
        <w:rPr>
          <w:rFonts w:hint="eastAsia" w:ascii="宋体"/>
          <w:kern w:val="21"/>
          <w:sz w:val="24"/>
          <w:lang w:val="en-US" w:eastAsia="zh-CN"/>
        </w:rPr>
        <w:t>（9）本工程混凝土按自拌考虑，模板工程量按混凝土与模板实际接触面积计算。</w:t>
      </w:r>
    </w:p>
    <w:p>
      <w:pPr>
        <w:spacing w:line="400" w:lineRule="exact"/>
        <w:ind w:firstLine="482"/>
        <w:rPr>
          <w:rFonts w:hint="eastAsia" w:ascii="宋体"/>
          <w:kern w:val="21"/>
          <w:sz w:val="24"/>
          <w:lang w:val="en-US" w:eastAsia="zh-CN"/>
        </w:rPr>
      </w:pPr>
      <w:r>
        <w:rPr>
          <w:rFonts w:hint="eastAsia" w:ascii="宋体"/>
          <w:kern w:val="21"/>
          <w:sz w:val="24"/>
          <w:lang w:val="en-US" w:eastAsia="zh-CN"/>
        </w:rPr>
        <w:t>（10）检查井砌筑用砖按混凝土实心砖计算。</w:t>
      </w:r>
    </w:p>
    <w:p>
      <w:pPr>
        <w:spacing w:line="400" w:lineRule="exact"/>
        <w:ind w:firstLine="482"/>
        <w:rPr>
          <w:rFonts w:hint="default" w:ascii="宋体"/>
          <w:color w:val="auto"/>
          <w:kern w:val="21"/>
          <w:sz w:val="24"/>
          <w:lang w:val="en-US" w:eastAsia="zh-CN"/>
        </w:rPr>
      </w:pPr>
      <w:r>
        <w:rPr>
          <w:rFonts w:hint="eastAsia" w:ascii="宋体"/>
          <w:kern w:val="21"/>
          <w:sz w:val="24"/>
          <w:lang w:val="en-US" w:eastAsia="zh-CN"/>
        </w:rPr>
        <w:t>（11）</w:t>
      </w:r>
      <w:r>
        <w:rPr>
          <w:rFonts w:hint="eastAsia" w:ascii="宋体"/>
          <w:color w:val="auto"/>
          <w:kern w:val="21"/>
          <w:sz w:val="24"/>
          <w:lang w:val="en-US" w:eastAsia="zh-CN"/>
        </w:rPr>
        <w:t>本工程的提升泵站系统须对接镇污水管理系统。</w:t>
      </w:r>
    </w:p>
    <w:p>
      <w:pPr>
        <w:spacing w:line="400" w:lineRule="exact"/>
        <w:ind w:firstLine="482"/>
        <w:rPr>
          <w:rFonts w:hint="eastAsia" w:ascii="宋体"/>
          <w:color w:val="auto"/>
          <w:kern w:val="21"/>
          <w:sz w:val="24"/>
          <w:lang w:val="en-US" w:eastAsia="zh-CN"/>
        </w:rPr>
      </w:pPr>
    </w:p>
    <w:p>
      <w:pPr>
        <w:pStyle w:val="2"/>
        <w:rPr>
          <w:rFonts w:hint="eastAsia"/>
          <w:lang w:val="en-US" w:eastAsia="zh-CN"/>
        </w:rPr>
      </w:pPr>
    </w:p>
    <w:p>
      <w:pPr>
        <w:autoSpaceDE w:val="0"/>
        <w:autoSpaceDN w:val="0"/>
        <w:adjustRightInd w:val="0"/>
        <w:spacing w:line="360" w:lineRule="auto"/>
        <w:rPr>
          <w:rFonts w:hint="eastAsia" w:ascii="宋体" w:cs="宋体"/>
          <w:szCs w:val="21"/>
          <w:lang w:val="zh-CN" w:eastAsia="zh-CN"/>
        </w:rPr>
      </w:pPr>
    </w:p>
    <w:p>
      <w:pPr>
        <w:tabs>
          <w:tab w:val="left" w:pos="4005"/>
          <w:tab w:val="left" w:pos="4080"/>
          <w:tab w:val="left" w:pos="6120"/>
          <w:tab w:val="left" w:pos="7540"/>
          <w:tab w:val="left" w:pos="8320"/>
        </w:tabs>
        <w:autoSpaceDE w:val="0"/>
        <w:autoSpaceDN w:val="0"/>
        <w:adjustRightInd w:val="0"/>
        <w:spacing w:after="312" w:afterLines="100" w:line="400" w:lineRule="exact"/>
        <w:ind w:right="94"/>
        <w:jc w:val="both"/>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after="312" w:afterLines="100" w:line="400" w:lineRule="exact"/>
        <w:ind w:right="94"/>
        <w:jc w:val="both"/>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after="312" w:afterLines="100" w:line="400" w:lineRule="exact"/>
        <w:ind w:right="94"/>
        <w:jc w:val="both"/>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after="312" w:afterLines="100" w:line="400" w:lineRule="exact"/>
        <w:ind w:right="94"/>
        <w:jc w:val="both"/>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after="312" w:afterLines="100" w:line="400" w:lineRule="exact"/>
        <w:ind w:right="94"/>
        <w:jc w:val="both"/>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after="312" w:afterLines="100" w:line="400" w:lineRule="exact"/>
        <w:ind w:right="94"/>
        <w:jc w:val="both"/>
        <w:rPr>
          <w:rFonts w:hint="eastAsia"/>
          <w:b/>
          <w:color w:val="000000"/>
          <w:sz w:val="28"/>
          <w:szCs w:val="28"/>
        </w:rPr>
      </w:pPr>
    </w:p>
    <w:p>
      <w:pPr>
        <w:tabs>
          <w:tab w:val="left" w:pos="4005"/>
          <w:tab w:val="left" w:pos="4080"/>
          <w:tab w:val="left" w:pos="6120"/>
          <w:tab w:val="left" w:pos="7540"/>
          <w:tab w:val="left" w:pos="8320"/>
        </w:tabs>
        <w:autoSpaceDE w:val="0"/>
        <w:autoSpaceDN w:val="0"/>
        <w:adjustRightInd w:val="0"/>
        <w:spacing w:after="312" w:afterLines="100" w:line="400" w:lineRule="exact"/>
        <w:ind w:right="94"/>
        <w:jc w:val="center"/>
        <w:rPr>
          <w:rFonts w:hint="eastAsia"/>
          <w:b/>
          <w:color w:val="000000"/>
          <w:sz w:val="28"/>
          <w:szCs w:val="28"/>
        </w:rPr>
      </w:pPr>
      <w:r>
        <w:rPr>
          <w:rFonts w:hint="eastAsia"/>
          <w:b/>
          <w:color w:val="000000"/>
          <w:sz w:val="28"/>
          <w:szCs w:val="28"/>
        </w:rPr>
        <w:t>第五章   工程质量保修书</w:t>
      </w:r>
    </w:p>
    <w:p>
      <w:pPr>
        <w:spacing w:line="440" w:lineRule="exact"/>
        <w:ind w:firstLine="480" w:firstLineChars="200"/>
        <w:rPr>
          <w:rFonts w:ascii="宋体" w:hAnsi="宋体"/>
          <w:color w:val="000000"/>
          <w:sz w:val="24"/>
        </w:rPr>
      </w:pPr>
      <w:r>
        <w:rPr>
          <w:rFonts w:ascii="宋体" w:hAnsi="宋体"/>
          <w:color w:val="000000"/>
          <w:sz w:val="24"/>
        </w:rPr>
        <w:t>发包人（全称）：</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ascii="宋体" w:hAnsi="宋体"/>
          <w:color w:val="000000"/>
          <w:sz w:val="24"/>
        </w:rPr>
        <w:t xml:space="preserve">                    </w:t>
      </w:r>
    </w:p>
    <w:p>
      <w:pPr>
        <w:spacing w:line="440" w:lineRule="exact"/>
        <w:rPr>
          <w:rFonts w:ascii="宋体" w:hAnsi="宋体"/>
          <w:color w:val="000000"/>
          <w:sz w:val="24"/>
        </w:rPr>
      </w:pPr>
      <w:r>
        <w:rPr>
          <w:rFonts w:ascii="宋体" w:hAnsi="宋体"/>
          <w:color w:val="000000"/>
          <w:sz w:val="24"/>
        </w:rPr>
        <w:t>　　承包人（全称）：</w:t>
      </w:r>
      <w:r>
        <w:rPr>
          <w:rFonts w:ascii="宋体" w:hAnsi="宋体"/>
          <w:color w:val="000000"/>
          <w:sz w:val="24"/>
          <w:u w:val="single"/>
        </w:rPr>
        <w:t xml:space="preserve">                                </w:t>
      </w:r>
      <w:r>
        <w:rPr>
          <w:rFonts w:ascii="宋体" w:hAnsi="宋体"/>
          <w:color w:val="000000"/>
          <w:sz w:val="24"/>
        </w:rPr>
        <w:t xml:space="preserve"> </w:t>
      </w:r>
    </w:p>
    <w:p>
      <w:pPr>
        <w:spacing w:line="360" w:lineRule="auto"/>
        <w:rPr>
          <w:rFonts w:ascii="宋体" w:hAnsi="宋体"/>
          <w:color w:val="000000"/>
          <w:sz w:val="24"/>
        </w:rPr>
      </w:pPr>
      <w:r>
        <w:rPr>
          <w:rFonts w:ascii="宋体" w:hAnsi="宋体"/>
          <w:color w:val="000000"/>
          <w:sz w:val="24"/>
        </w:rPr>
        <w:t>　　发包人和承包人根据《中华人民共和国建筑法》和《建设工程质量管理条例》，经协商一致就</w:t>
      </w:r>
      <w:r>
        <w:rPr>
          <w:rFonts w:ascii="宋体" w:hAnsi="宋体"/>
          <w:color w:val="000000"/>
          <w:sz w:val="24"/>
          <w:u w:val="single"/>
        </w:rPr>
        <w:t xml:space="preserve">                </w:t>
      </w:r>
      <w:r>
        <w:rPr>
          <w:rFonts w:ascii="宋体" w:hAnsi="宋体"/>
          <w:color w:val="000000"/>
          <w:sz w:val="24"/>
        </w:rPr>
        <w:t>（工程全称）签订工程质量保修书。</w:t>
      </w:r>
    </w:p>
    <w:p>
      <w:pPr>
        <w:spacing w:line="360" w:lineRule="auto"/>
        <w:outlineLvl w:val="0"/>
        <w:rPr>
          <w:rFonts w:ascii="宋体" w:hAnsi="宋体"/>
          <w:color w:val="000000"/>
          <w:sz w:val="24"/>
        </w:rPr>
      </w:pPr>
      <w:r>
        <w:rPr>
          <w:rFonts w:ascii="宋体" w:hAnsi="宋体"/>
          <w:color w:val="000000"/>
          <w:sz w:val="24"/>
        </w:rPr>
        <w:t>　　一、工程质量保修范围和内容</w:t>
      </w:r>
    </w:p>
    <w:p>
      <w:pPr>
        <w:spacing w:line="360" w:lineRule="auto"/>
        <w:rPr>
          <w:rFonts w:ascii="宋体" w:hAnsi="宋体"/>
          <w:color w:val="000000"/>
          <w:sz w:val="24"/>
        </w:rPr>
      </w:pPr>
      <w:r>
        <w:rPr>
          <w:rFonts w:ascii="宋体" w:hAnsi="宋体"/>
          <w:color w:val="000000"/>
          <w:sz w:val="24"/>
        </w:rPr>
        <w:t>　　承包人在质量保修期内，按照有关法律规定和合同约定，承担工程质量保修责任。</w:t>
      </w:r>
    </w:p>
    <w:p>
      <w:pPr>
        <w:spacing w:line="360" w:lineRule="auto"/>
        <w:rPr>
          <w:rFonts w:ascii="宋体" w:hAnsi="宋体"/>
          <w:color w:val="000000"/>
          <w:sz w:val="24"/>
        </w:rPr>
      </w:pPr>
      <w:r>
        <w:rPr>
          <w:rFonts w:ascii="宋体" w:hAnsi="宋体"/>
          <w:color w:val="000000"/>
          <w:sz w:val="24"/>
        </w:rPr>
        <w:t>　　质量保修范围包括</w:t>
      </w:r>
      <w:r>
        <w:rPr>
          <w:rFonts w:hint="eastAsia" w:ascii="宋体" w:hAnsi="宋体"/>
          <w:i w:val="0"/>
          <w:iCs/>
          <w:color w:val="000000"/>
          <w:sz w:val="24"/>
          <w:u w:val="single"/>
        </w:rPr>
        <w:t>城市供水、供热工程，排水、排污工程，道路、桥梁工程，防洪工程及园林绿化工程</w:t>
      </w:r>
      <w:r>
        <w:rPr>
          <w:rFonts w:ascii="宋体" w:hAnsi="宋体"/>
          <w:i w:val="0"/>
          <w:iCs/>
          <w:color w:val="000000"/>
          <w:sz w:val="24"/>
          <w:u w:val="single"/>
        </w:rPr>
        <w:t>，</w:t>
      </w:r>
      <w:r>
        <w:rPr>
          <w:rFonts w:ascii="宋体" w:hAnsi="宋体"/>
          <w:color w:val="000000"/>
          <w:sz w:val="24"/>
        </w:rPr>
        <w:t>以及双方约定的其他项目。具体保修的内容，双方约定如下：</w:t>
      </w:r>
      <w:r>
        <w:rPr>
          <w:rFonts w:hint="eastAsia" w:ascii="宋体" w:hAnsi="宋体"/>
          <w:color w:val="000000"/>
          <w:sz w:val="24"/>
          <w:u w:val="single"/>
        </w:rPr>
        <w:t xml:space="preserve">  </w:t>
      </w:r>
      <w:r>
        <w:rPr>
          <w:rFonts w:hint="eastAsia" w:ascii="宋体" w:hAnsi="宋体" w:eastAsia="宋体" w:cs="宋体"/>
          <w:b w:val="0"/>
          <w:i w:val="0"/>
          <w:color w:val="000000"/>
          <w:sz w:val="24"/>
          <w:szCs w:val="24"/>
          <w:u w:val="single"/>
          <w:lang w:val="en-US" w:eastAsia="zh-CN"/>
        </w:rPr>
        <w:t>本工程保修期1年</w:t>
      </w:r>
      <w:r>
        <w:rPr>
          <w:rFonts w:ascii="宋体" w:hAnsi="宋体"/>
          <w:color w:val="000000"/>
          <w:sz w:val="24"/>
          <w:u w:val="single"/>
        </w:rPr>
        <w:t xml:space="preserve">   </w:t>
      </w:r>
      <w:r>
        <w:rPr>
          <w:rFonts w:ascii="宋体" w:hAnsi="宋体"/>
          <w:color w:val="000000"/>
          <w:sz w:val="24"/>
        </w:rPr>
        <w:t>。</w:t>
      </w:r>
    </w:p>
    <w:p>
      <w:pPr>
        <w:spacing w:line="360" w:lineRule="auto"/>
        <w:outlineLvl w:val="0"/>
        <w:rPr>
          <w:rFonts w:ascii="宋体" w:hAnsi="宋体"/>
          <w:color w:val="000000"/>
          <w:sz w:val="24"/>
        </w:rPr>
      </w:pPr>
      <w:r>
        <w:rPr>
          <w:rFonts w:ascii="宋体" w:hAnsi="宋体"/>
          <w:b/>
          <w:color w:val="000000"/>
          <w:sz w:val="24"/>
        </w:rPr>
        <w:t>　　</w:t>
      </w:r>
      <w:r>
        <w:rPr>
          <w:rFonts w:ascii="宋体" w:hAnsi="宋体"/>
          <w:color w:val="000000"/>
          <w:sz w:val="24"/>
        </w:rPr>
        <w:t>二、质量保修期</w:t>
      </w:r>
    </w:p>
    <w:p>
      <w:pPr>
        <w:spacing w:line="360" w:lineRule="auto"/>
        <w:ind w:firstLine="480" w:firstLineChars="200"/>
        <w:rPr>
          <w:rFonts w:ascii="宋体" w:hAnsi="宋体"/>
          <w:color w:val="000000"/>
          <w:sz w:val="24"/>
        </w:rPr>
      </w:pPr>
      <w:r>
        <w:rPr>
          <w:rFonts w:ascii="宋体" w:hAnsi="宋体"/>
          <w:color w:val="000000"/>
          <w:sz w:val="24"/>
        </w:rPr>
        <w:t>根据《建设工程质量管理条例》及有关规定，工程的质量保修期如下：</w:t>
      </w:r>
    </w:p>
    <w:p>
      <w:pPr>
        <w:spacing w:line="360" w:lineRule="auto"/>
        <w:ind w:left="479" w:leftChars="228" w:firstLine="0" w:firstLineChars="0"/>
        <w:rPr>
          <w:rFonts w:ascii="宋体" w:hAnsi="宋体"/>
          <w:color w:val="000000"/>
          <w:sz w:val="24"/>
        </w:rPr>
      </w:pPr>
      <w:r>
        <w:rPr>
          <w:rFonts w:ascii="宋体" w:hAnsi="宋体" w:eastAsia="宋体" w:cs="宋体"/>
          <w:b w:val="0"/>
          <w:i w:val="0"/>
          <w:color w:val="000000"/>
          <w:sz w:val="24"/>
          <w:szCs w:val="24"/>
        </w:rPr>
        <w:t>1.结构工程和各种桩基础工程为设计文件规定的该工程合理使用年限。</w:t>
      </w:r>
      <w:r>
        <w:rPr>
          <w:rFonts w:ascii="宋体" w:hAnsi="宋体" w:eastAsia="宋体" w:cs="宋体"/>
          <w:b w:val="0"/>
          <w:i w:val="0"/>
          <w:color w:val="000000"/>
          <w:sz w:val="24"/>
          <w:szCs w:val="24"/>
        </w:rPr>
        <w:br w:type="textWrapping"/>
      </w:r>
      <w:r>
        <w:rPr>
          <w:rFonts w:ascii="宋体" w:hAnsi="宋体" w:eastAsia="宋体" w:cs="宋体"/>
          <w:b w:val="0"/>
          <w:i w:val="0"/>
          <w:color w:val="000000"/>
          <w:sz w:val="24"/>
          <w:szCs w:val="24"/>
        </w:rPr>
        <w:t>2.供水、供热管道，基础及附属设施保修期为 2 年；</w:t>
      </w:r>
      <w:r>
        <w:rPr>
          <w:rFonts w:ascii="宋体" w:hAnsi="宋体" w:eastAsia="宋体" w:cs="宋体"/>
          <w:b w:val="0"/>
          <w:i w:val="0"/>
          <w:color w:val="000000"/>
          <w:sz w:val="24"/>
          <w:szCs w:val="24"/>
        </w:rPr>
        <w:br w:type="textWrapping"/>
      </w:r>
      <w:r>
        <w:rPr>
          <w:rFonts w:ascii="宋体" w:hAnsi="宋体" w:eastAsia="宋体" w:cs="宋体"/>
          <w:b w:val="0"/>
          <w:i w:val="0"/>
          <w:color w:val="000000"/>
          <w:sz w:val="24"/>
          <w:szCs w:val="24"/>
        </w:rPr>
        <w:t>3.排水、排污管道，基础及附属设施保修期为 2 年；</w:t>
      </w:r>
      <w:r>
        <w:rPr>
          <w:rFonts w:ascii="宋体" w:hAnsi="宋体" w:eastAsia="宋体" w:cs="宋体"/>
          <w:b w:val="0"/>
          <w:i w:val="0"/>
          <w:color w:val="000000"/>
          <w:sz w:val="24"/>
          <w:szCs w:val="24"/>
        </w:rPr>
        <w:br w:type="textWrapping"/>
      </w:r>
      <w:r>
        <w:rPr>
          <w:rFonts w:ascii="宋体" w:hAnsi="宋体" w:eastAsia="宋体" w:cs="宋体"/>
          <w:b w:val="0"/>
          <w:i w:val="0"/>
          <w:color w:val="000000"/>
          <w:sz w:val="24"/>
          <w:szCs w:val="24"/>
        </w:rPr>
        <w:t>4.道路工程及附属设施保修期为 1 年；</w:t>
      </w:r>
      <w:r>
        <w:rPr>
          <w:rFonts w:ascii="宋体" w:hAnsi="宋体" w:eastAsia="宋体" w:cs="宋体"/>
          <w:b w:val="0"/>
          <w:i w:val="0"/>
          <w:color w:val="000000"/>
          <w:sz w:val="24"/>
          <w:szCs w:val="24"/>
        </w:rPr>
        <w:br w:type="textWrapping"/>
      </w:r>
      <w:r>
        <w:rPr>
          <w:rFonts w:ascii="宋体" w:hAnsi="宋体" w:eastAsia="宋体" w:cs="宋体"/>
          <w:b w:val="0"/>
          <w:i w:val="0"/>
          <w:color w:val="000000"/>
          <w:sz w:val="24"/>
          <w:szCs w:val="24"/>
        </w:rPr>
        <w:t>5.桥梁工程及附属设施保修期为 2 年；</w:t>
      </w:r>
      <w:r>
        <w:rPr>
          <w:rFonts w:ascii="宋体" w:hAnsi="宋体" w:eastAsia="宋体" w:cs="宋体"/>
          <w:b w:val="0"/>
          <w:i w:val="0"/>
          <w:color w:val="000000"/>
          <w:sz w:val="24"/>
          <w:szCs w:val="24"/>
        </w:rPr>
        <w:br w:type="textWrapping"/>
      </w:r>
      <w:r>
        <w:rPr>
          <w:rFonts w:ascii="宋体" w:hAnsi="宋体" w:eastAsia="宋体" w:cs="宋体"/>
          <w:b w:val="0"/>
          <w:i w:val="0"/>
          <w:color w:val="000000"/>
          <w:sz w:val="24"/>
          <w:szCs w:val="24"/>
        </w:rPr>
        <w:t>6.防洪工程及附属设施保修期为 1 年；</w:t>
      </w:r>
      <w:r>
        <w:rPr>
          <w:rFonts w:ascii="宋体" w:hAnsi="宋体" w:eastAsia="宋体" w:cs="宋体"/>
          <w:b w:val="0"/>
          <w:i w:val="0"/>
          <w:color w:val="000000"/>
          <w:sz w:val="24"/>
          <w:szCs w:val="24"/>
        </w:rPr>
        <w:br w:type="textWrapping"/>
      </w:r>
      <w:r>
        <w:rPr>
          <w:rFonts w:ascii="宋体" w:hAnsi="宋体" w:eastAsia="宋体" w:cs="宋体"/>
          <w:b w:val="0"/>
          <w:i w:val="0"/>
          <w:color w:val="000000"/>
          <w:sz w:val="24"/>
          <w:szCs w:val="24"/>
        </w:rPr>
        <w:t>7.园林绿化主体工程保修期为 2 年； 其中苗木为 1 年。</w:t>
      </w:r>
      <w:r>
        <w:rPr>
          <w:rFonts w:ascii="宋体" w:hAnsi="宋体" w:eastAsia="宋体" w:cs="宋体"/>
          <w:b w:val="0"/>
          <w:i w:val="0"/>
          <w:color w:val="000000"/>
          <w:sz w:val="24"/>
          <w:szCs w:val="24"/>
        </w:rPr>
        <w:br w:type="textWrapping"/>
      </w:r>
      <w:r>
        <w:rPr>
          <w:rFonts w:ascii="宋体" w:hAnsi="宋体" w:eastAsia="宋体" w:cs="宋体"/>
          <w:b w:val="0"/>
          <w:i w:val="0"/>
          <w:color w:val="000000"/>
          <w:sz w:val="24"/>
          <w:szCs w:val="24"/>
        </w:rPr>
        <w:t>8.其他项目保修期限约定如下：</w:t>
      </w:r>
      <w:r>
        <w:rPr>
          <w:rFonts w:hint="eastAsia" w:ascii="宋体" w:hAnsi="宋体" w:eastAsia="宋体" w:cs="宋体"/>
          <w:b w:val="0"/>
          <w:i w:val="0"/>
          <w:color w:val="000000"/>
          <w:sz w:val="24"/>
          <w:szCs w:val="24"/>
          <w:u w:val="single"/>
          <w:lang w:val="en-US" w:eastAsia="zh-CN"/>
        </w:rPr>
        <w:t xml:space="preserve">            </w:t>
      </w:r>
      <w:r>
        <w:rPr>
          <w:rFonts w:ascii="宋体" w:hAnsi="宋体" w:eastAsia="宋体" w:cs="宋体"/>
          <w:b w:val="0"/>
          <w:i w:val="0"/>
          <w:color w:val="000000"/>
          <w:sz w:val="24"/>
          <w:szCs w:val="24"/>
          <w:u w:val="single"/>
        </w:rPr>
        <w:t xml:space="preserve"> </w:t>
      </w:r>
      <w:r>
        <w:rPr>
          <w:rFonts w:ascii="宋体" w:hAnsi="宋体" w:eastAsia="宋体" w:cs="宋体"/>
          <w:b w:val="0"/>
          <w:i w:val="0"/>
          <w:color w:val="000000"/>
          <w:sz w:val="24"/>
          <w:szCs w:val="24"/>
        </w:rPr>
        <w:t>。</w:t>
      </w:r>
      <w:r>
        <w:rPr>
          <w:rFonts w:ascii="宋体" w:hAnsi="宋体" w:eastAsia="宋体" w:cs="宋体"/>
          <w:sz w:val="24"/>
          <w:szCs w:val="24"/>
        </w:rPr>
        <w:t xml:space="preserve"> </w:t>
      </w:r>
    </w:p>
    <w:p>
      <w:pPr>
        <w:spacing w:line="360" w:lineRule="auto"/>
        <w:rPr>
          <w:rFonts w:ascii="宋体" w:hAnsi="宋体"/>
          <w:color w:val="000000"/>
          <w:sz w:val="24"/>
        </w:rPr>
      </w:pPr>
      <w:r>
        <w:rPr>
          <w:rFonts w:ascii="宋体" w:hAnsi="宋体"/>
          <w:color w:val="000000"/>
          <w:sz w:val="24"/>
        </w:rPr>
        <w:t>　　质量保修期自工程竣工验收合格之日起计算。</w:t>
      </w:r>
    </w:p>
    <w:p>
      <w:pPr>
        <w:spacing w:line="360" w:lineRule="auto"/>
        <w:outlineLvl w:val="0"/>
        <w:rPr>
          <w:rFonts w:ascii="宋体" w:hAnsi="宋体"/>
          <w:color w:val="000000"/>
          <w:sz w:val="24"/>
        </w:rPr>
      </w:pPr>
      <w:r>
        <w:rPr>
          <w:rFonts w:ascii="宋体" w:hAnsi="宋体"/>
          <w:color w:val="000000"/>
          <w:sz w:val="24"/>
        </w:rPr>
        <w:t xml:space="preserve">    </w:t>
      </w:r>
      <w:r>
        <w:rPr>
          <w:rFonts w:hint="eastAsia" w:ascii="宋体" w:hAnsi="宋体"/>
          <w:color w:val="000000"/>
          <w:sz w:val="24"/>
          <w:lang w:eastAsia="zh-CN"/>
        </w:rPr>
        <w:t>三</w:t>
      </w:r>
      <w:r>
        <w:rPr>
          <w:rFonts w:ascii="宋体" w:hAnsi="宋体"/>
          <w:color w:val="000000"/>
          <w:sz w:val="24"/>
        </w:rPr>
        <w:t>、质量保修责任</w:t>
      </w:r>
    </w:p>
    <w:p>
      <w:pPr>
        <w:spacing w:line="360" w:lineRule="auto"/>
        <w:ind w:left="105" w:leftChars="50" w:firstLine="491" w:firstLineChars="205"/>
        <w:rPr>
          <w:rFonts w:ascii="宋体" w:hAnsi="宋体"/>
          <w:color w:val="000000"/>
          <w:sz w:val="24"/>
        </w:rPr>
      </w:pPr>
      <w:r>
        <w:rPr>
          <w:rFonts w:hint="eastAsia" w:ascii="宋体" w:hAnsi="宋体"/>
          <w:color w:val="000000"/>
          <w:sz w:val="24"/>
        </w:rPr>
        <w:t>1．</w:t>
      </w:r>
      <w:r>
        <w:rPr>
          <w:rFonts w:ascii="宋体" w:hAnsi="宋体"/>
          <w:color w:val="000000"/>
          <w:sz w:val="24"/>
        </w:rPr>
        <w:t>属于保修范围、内容的项目，承包人应当在接到保修通知之日起</w:t>
      </w:r>
      <w:r>
        <w:rPr>
          <w:rFonts w:hint="eastAsia" w:ascii="宋体" w:hAnsi="宋体"/>
          <w:color w:val="000000"/>
          <w:sz w:val="24"/>
          <w:lang w:val="en-US" w:eastAsia="zh-CN"/>
        </w:rPr>
        <w:t>3</w:t>
      </w:r>
      <w:r>
        <w:rPr>
          <w:rFonts w:ascii="宋体" w:hAnsi="宋体"/>
          <w:color w:val="000000"/>
          <w:sz w:val="24"/>
        </w:rPr>
        <w:t>天内派人保修。承包人不在约定期限内派人保修的，发包人可以委托他人修理。</w:t>
      </w:r>
    </w:p>
    <w:p>
      <w:pPr>
        <w:spacing w:line="360" w:lineRule="auto"/>
        <w:ind w:left="105" w:leftChars="50" w:firstLine="491" w:firstLineChars="205"/>
        <w:rPr>
          <w:rFonts w:ascii="宋体" w:hAnsi="宋体"/>
          <w:color w:val="000000"/>
          <w:sz w:val="24"/>
        </w:rPr>
      </w:pPr>
      <w:r>
        <w:rPr>
          <w:rFonts w:hint="eastAsia" w:ascii="宋体" w:hAnsi="宋体"/>
          <w:color w:val="000000"/>
          <w:sz w:val="24"/>
        </w:rPr>
        <w:t>2．</w:t>
      </w:r>
      <w:r>
        <w:rPr>
          <w:rFonts w:ascii="宋体" w:hAnsi="宋体"/>
          <w:color w:val="000000"/>
          <w:sz w:val="24"/>
        </w:rPr>
        <w:t>发生紧急事故需抢修的，承包人在接到事故通知后，应当立即到达事故现场抢修。</w:t>
      </w:r>
    </w:p>
    <w:p>
      <w:pPr>
        <w:spacing w:line="360" w:lineRule="auto"/>
        <w:ind w:left="105" w:leftChars="50" w:firstLine="491" w:firstLineChars="205"/>
        <w:rPr>
          <w:rFonts w:ascii="宋体" w:hAnsi="宋体"/>
          <w:color w:val="000000"/>
          <w:sz w:val="24"/>
        </w:rPr>
      </w:pPr>
      <w:r>
        <w:rPr>
          <w:rFonts w:hint="eastAsia" w:ascii="宋体" w:hAnsi="宋体"/>
          <w:color w:val="000000"/>
          <w:sz w:val="24"/>
        </w:rPr>
        <w:t>3．</w:t>
      </w:r>
      <w:r>
        <w:rPr>
          <w:rFonts w:ascii="宋体" w:hAnsi="宋体"/>
          <w:color w:val="000000"/>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20" w:firstLineChars="50"/>
        <w:rPr>
          <w:rFonts w:ascii="宋体" w:hAnsi="宋体"/>
          <w:color w:val="000000"/>
          <w:sz w:val="24"/>
        </w:rPr>
      </w:pPr>
      <w:r>
        <w:rPr>
          <w:rFonts w:hint="eastAsia" w:ascii="宋体" w:hAnsi="宋体"/>
          <w:color w:val="000000"/>
          <w:sz w:val="24"/>
        </w:rPr>
        <w:t>4．</w:t>
      </w:r>
      <w:r>
        <w:rPr>
          <w:rFonts w:ascii="宋体" w:hAnsi="宋体"/>
          <w:color w:val="000000"/>
          <w:sz w:val="24"/>
        </w:rPr>
        <w:t>质量保修完成后，由发包人组织验收。</w:t>
      </w:r>
    </w:p>
    <w:p>
      <w:pPr>
        <w:spacing w:line="360" w:lineRule="auto"/>
        <w:outlineLvl w:val="0"/>
        <w:rPr>
          <w:rFonts w:ascii="宋体" w:hAnsi="宋体"/>
          <w:color w:val="000000"/>
          <w:sz w:val="24"/>
        </w:rPr>
      </w:pPr>
      <w:r>
        <w:rPr>
          <w:rFonts w:ascii="宋体" w:hAnsi="宋体"/>
          <w:color w:val="000000"/>
          <w:sz w:val="24"/>
        </w:rPr>
        <w:t>　　五、保修费用</w:t>
      </w:r>
    </w:p>
    <w:p>
      <w:pPr>
        <w:spacing w:line="360" w:lineRule="auto"/>
        <w:rPr>
          <w:rFonts w:ascii="宋体" w:hAnsi="宋体"/>
          <w:color w:val="000000"/>
          <w:sz w:val="24"/>
        </w:rPr>
      </w:pPr>
      <w:r>
        <w:rPr>
          <w:rFonts w:ascii="宋体" w:hAnsi="宋体"/>
          <w:color w:val="000000"/>
          <w:sz w:val="24"/>
        </w:rPr>
        <w:t>　　保修费用由造成质量缺陷的责任方承担。</w:t>
      </w:r>
    </w:p>
    <w:p>
      <w:pPr>
        <w:spacing w:line="360" w:lineRule="auto"/>
        <w:ind w:firstLine="480" w:firstLineChars="200"/>
        <w:jc w:val="left"/>
        <w:outlineLvl w:val="0"/>
        <w:rPr>
          <w:rFonts w:ascii="宋体" w:hAnsi="宋体"/>
          <w:color w:val="000000"/>
          <w:sz w:val="24"/>
        </w:rPr>
      </w:pPr>
      <w:r>
        <w:rPr>
          <w:rFonts w:ascii="宋体" w:hAnsi="宋体"/>
          <w:color w:val="000000"/>
          <w:sz w:val="24"/>
        </w:rPr>
        <w:t>六、双方约定的其他工程质量保修事项：</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56" w:firstLineChars="190"/>
        <w:rPr>
          <w:rFonts w:ascii="宋体" w:hAnsi="宋体"/>
          <w:color w:val="000000"/>
          <w:sz w:val="24"/>
        </w:rPr>
      </w:pPr>
      <w:r>
        <w:rPr>
          <w:rFonts w:ascii="宋体" w:hAnsi="宋体"/>
          <w:color w:val="000000"/>
          <w:sz w:val="24"/>
        </w:rPr>
        <w:t>工程质量保修书由发包人、承包人在工程竣工验收前共同签署，作为施工合同附件，其有效期限至保修期满。</w:t>
      </w:r>
    </w:p>
    <w:p>
      <w:pPr>
        <w:spacing w:line="360" w:lineRule="auto"/>
        <w:ind w:firstLine="420"/>
        <w:rPr>
          <w:rFonts w:ascii="宋体" w:hAnsi="宋体"/>
          <w:color w:val="000000"/>
          <w:sz w:val="24"/>
        </w:rPr>
      </w:pPr>
    </w:p>
    <w:p>
      <w:pPr>
        <w:spacing w:line="360" w:lineRule="auto"/>
        <w:rPr>
          <w:rFonts w:ascii="宋体" w:hAnsi="宋体"/>
          <w:color w:val="000000"/>
          <w:sz w:val="24"/>
        </w:rPr>
      </w:pPr>
      <w:r>
        <w:rPr>
          <w:rFonts w:ascii="宋体" w:hAnsi="宋体"/>
          <w:color w:val="000000"/>
          <w:sz w:val="24"/>
        </w:rPr>
        <w:t>发包人(公章)：</w:t>
      </w:r>
      <w:r>
        <w:rPr>
          <w:rFonts w:ascii="宋体" w:hAnsi="宋体"/>
          <w:color w:val="000000"/>
          <w:sz w:val="24"/>
          <w:u w:val="single"/>
        </w:rPr>
        <w:t xml:space="preserve">        </w:t>
      </w:r>
      <w:r>
        <w:rPr>
          <w:rFonts w:hint="eastAsia" w:ascii="宋体" w:hAnsi="宋体"/>
          <w:color w:val="000000"/>
          <w:sz w:val="24"/>
          <w:u w:val="single"/>
          <w:lang w:val="en-US" w:eastAsia="zh-CN"/>
        </w:rPr>
        <w:t xml:space="preserve"> </w:t>
      </w:r>
      <w:r>
        <w:rPr>
          <w:rFonts w:ascii="宋体" w:hAnsi="宋体"/>
          <w:color w:val="000000"/>
          <w:sz w:val="24"/>
        </w:rPr>
        <w:t xml:space="preserve"> 承包人(公章)：</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auto"/>
        <w:rPr>
          <w:rFonts w:ascii="宋体" w:hAnsi="宋体"/>
          <w:color w:val="000000"/>
          <w:sz w:val="24"/>
        </w:rPr>
      </w:pPr>
    </w:p>
    <w:p>
      <w:pPr>
        <w:spacing w:line="360" w:lineRule="auto"/>
        <w:rPr>
          <w:rFonts w:ascii="宋体" w:hAnsi="宋体"/>
          <w:color w:val="000000"/>
          <w:sz w:val="24"/>
        </w:rPr>
      </w:pPr>
      <w:r>
        <w:rPr>
          <w:rFonts w:ascii="宋体" w:hAnsi="宋体"/>
          <w:color w:val="000000"/>
          <w:sz w:val="24"/>
        </w:rPr>
        <w:t>法定代表人(签字)：</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法定代表人(签字)：</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auto"/>
        <w:rPr>
          <w:rFonts w:ascii="宋体" w:hAnsi="宋体"/>
          <w:color w:val="000000"/>
          <w:sz w:val="24"/>
        </w:rPr>
      </w:pPr>
    </w:p>
    <w:p>
      <w:pPr>
        <w:spacing w:line="360" w:lineRule="auto"/>
        <w:rPr>
          <w:rFonts w:ascii="宋体" w:hAnsi="宋体"/>
          <w:color w:val="000000"/>
          <w:sz w:val="28"/>
          <w:szCs w:val="28"/>
        </w:rPr>
      </w:pPr>
      <w:r>
        <w:rPr>
          <w:rFonts w:ascii="宋体" w:hAnsi="宋体"/>
          <w:color w:val="000000"/>
          <w:sz w:val="24"/>
        </w:rPr>
        <w:t>委托代理人(签字)：</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rPr>
        <w:t xml:space="preserve"> 委托代理人(签字)：</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8"/>
          <w:szCs w:val="28"/>
          <w:u w:val="single"/>
        </w:rPr>
        <w:t xml:space="preserve">    </w:t>
      </w:r>
    </w:p>
    <w:p>
      <w:pPr>
        <w:tabs>
          <w:tab w:val="left" w:pos="4005"/>
          <w:tab w:val="left" w:pos="4080"/>
          <w:tab w:val="left" w:pos="6120"/>
          <w:tab w:val="left" w:pos="7540"/>
          <w:tab w:val="left" w:pos="8320"/>
        </w:tabs>
        <w:autoSpaceDE w:val="0"/>
        <w:autoSpaceDN w:val="0"/>
        <w:adjustRightInd w:val="0"/>
        <w:spacing w:before="17" w:line="270" w:lineRule="auto"/>
        <w:ind w:right="94"/>
        <w:jc w:val="center"/>
        <w:rPr>
          <w:rFonts w:hint="eastAsia"/>
          <w:b/>
          <w:color w:val="000000"/>
          <w:sz w:val="28"/>
          <w:szCs w:val="28"/>
        </w:rPr>
      </w:pPr>
    </w:p>
    <w:p>
      <w:pPr>
        <w:spacing w:line="360" w:lineRule="auto"/>
        <w:rPr>
          <w:rFonts w:hint="eastAsia"/>
          <w:b/>
          <w:color w:val="000000"/>
          <w:sz w:val="28"/>
          <w:szCs w:val="28"/>
        </w:rPr>
      </w:pPr>
      <w:r>
        <w:rPr>
          <w:rFonts w:hint="eastAsia"/>
          <w:b w:val="0"/>
          <w:bCs/>
          <w:color w:val="000000"/>
          <w:sz w:val="28"/>
          <w:szCs w:val="28"/>
        </w:rPr>
        <w:t>年</w:t>
      </w:r>
      <w:r>
        <w:rPr>
          <w:rFonts w:hint="eastAsia"/>
          <w:b w:val="0"/>
          <w:bCs/>
          <w:color w:val="000000"/>
          <w:sz w:val="28"/>
          <w:szCs w:val="28"/>
          <w:lang w:val="en-US" w:eastAsia="zh-CN"/>
        </w:rPr>
        <w:t xml:space="preserve">  </w:t>
      </w:r>
      <w:r>
        <w:rPr>
          <w:rFonts w:hint="eastAsia"/>
          <w:b w:val="0"/>
          <w:bCs/>
          <w:color w:val="000000"/>
          <w:sz w:val="28"/>
          <w:szCs w:val="28"/>
        </w:rPr>
        <w:t xml:space="preserve"> 月 </w:t>
      </w:r>
      <w:r>
        <w:rPr>
          <w:rFonts w:hint="eastAsia"/>
          <w:b w:val="0"/>
          <w:bCs/>
          <w:color w:val="000000"/>
          <w:sz w:val="28"/>
          <w:szCs w:val="28"/>
          <w:lang w:val="en-US" w:eastAsia="zh-CN"/>
        </w:rPr>
        <w:t xml:space="preserve">  </w:t>
      </w:r>
      <w:r>
        <w:rPr>
          <w:rFonts w:hint="eastAsia"/>
          <w:b w:val="0"/>
          <w:bCs/>
          <w:color w:val="000000"/>
          <w:sz w:val="28"/>
          <w:szCs w:val="28"/>
        </w:rPr>
        <w:t xml:space="preserve">日 </w:t>
      </w:r>
      <w:r>
        <w:rPr>
          <w:rFonts w:hint="eastAsia"/>
          <w:b w:val="0"/>
          <w:bCs/>
          <w:color w:val="000000"/>
          <w:sz w:val="28"/>
          <w:szCs w:val="28"/>
          <w:lang w:val="en-US" w:eastAsia="zh-CN"/>
        </w:rPr>
        <w:t xml:space="preserve">             </w:t>
      </w:r>
      <w:r>
        <w:rPr>
          <w:rFonts w:hint="eastAsia"/>
          <w:b w:val="0"/>
          <w:bCs/>
          <w:color w:val="000000"/>
          <w:sz w:val="28"/>
          <w:szCs w:val="28"/>
        </w:rPr>
        <w:t>年</w:t>
      </w:r>
      <w:r>
        <w:rPr>
          <w:rFonts w:hint="eastAsia"/>
          <w:b w:val="0"/>
          <w:bCs/>
          <w:color w:val="000000"/>
          <w:sz w:val="28"/>
          <w:szCs w:val="28"/>
          <w:lang w:val="en-US" w:eastAsia="zh-CN"/>
        </w:rPr>
        <w:t xml:space="preserve">  </w:t>
      </w:r>
      <w:r>
        <w:rPr>
          <w:rFonts w:hint="eastAsia"/>
          <w:b w:val="0"/>
          <w:bCs/>
          <w:color w:val="000000"/>
          <w:sz w:val="28"/>
          <w:szCs w:val="28"/>
        </w:rPr>
        <w:t xml:space="preserve"> 月</w:t>
      </w:r>
      <w:r>
        <w:rPr>
          <w:rFonts w:hint="eastAsia"/>
          <w:b w:val="0"/>
          <w:bCs/>
          <w:color w:val="000000"/>
          <w:sz w:val="28"/>
          <w:szCs w:val="28"/>
          <w:lang w:val="en-US" w:eastAsia="zh-CN"/>
        </w:rPr>
        <w:t xml:space="preserve">  </w:t>
      </w:r>
      <w:r>
        <w:rPr>
          <w:rFonts w:hint="eastAsia"/>
          <w:b w:val="0"/>
          <w:bCs/>
          <w:color w:val="000000"/>
          <w:sz w:val="28"/>
          <w:szCs w:val="28"/>
        </w:rPr>
        <w:t xml:space="preserve"> 日</w:t>
      </w:r>
      <w:r>
        <w:rPr>
          <w:rFonts w:hint="eastAsia"/>
          <w:b w:val="0"/>
          <w:bCs/>
          <w:color w:val="000000"/>
          <w:sz w:val="28"/>
          <w:szCs w:val="28"/>
        </w:rPr>
        <w:br w:type="textWrapping"/>
      </w:r>
    </w:p>
    <w:p>
      <w:pPr>
        <w:tabs>
          <w:tab w:val="left" w:pos="4005"/>
          <w:tab w:val="left" w:pos="4080"/>
          <w:tab w:val="left" w:pos="6120"/>
          <w:tab w:val="left" w:pos="7540"/>
          <w:tab w:val="left" w:pos="8320"/>
        </w:tabs>
        <w:autoSpaceDE w:val="0"/>
        <w:autoSpaceDN w:val="0"/>
        <w:adjustRightInd w:val="0"/>
        <w:spacing w:before="17" w:line="270" w:lineRule="auto"/>
        <w:ind w:right="94"/>
        <w:jc w:val="center"/>
        <w:rPr>
          <w:rFonts w:hint="eastAsia"/>
          <w:b/>
          <w:color w:val="000000"/>
          <w:sz w:val="28"/>
          <w:szCs w:val="28"/>
        </w:rPr>
      </w:pPr>
      <w:r>
        <w:rPr>
          <w:rFonts w:hint="eastAsia"/>
          <w:b/>
          <w:color w:val="000000"/>
          <w:sz w:val="28"/>
          <w:szCs w:val="28"/>
        </w:rPr>
        <w:br w:type="page"/>
      </w:r>
    </w:p>
    <w:p>
      <w:pPr>
        <w:tabs>
          <w:tab w:val="left" w:pos="4005"/>
          <w:tab w:val="left" w:pos="4080"/>
          <w:tab w:val="left" w:pos="6120"/>
          <w:tab w:val="left" w:pos="7540"/>
          <w:tab w:val="left" w:pos="8320"/>
        </w:tabs>
        <w:autoSpaceDE w:val="0"/>
        <w:autoSpaceDN w:val="0"/>
        <w:adjustRightInd w:val="0"/>
        <w:spacing w:before="17" w:line="270" w:lineRule="auto"/>
        <w:ind w:right="94"/>
        <w:jc w:val="center"/>
        <w:rPr>
          <w:rFonts w:hint="eastAsia"/>
          <w:b/>
          <w:color w:val="000000"/>
          <w:sz w:val="28"/>
          <w:szCs w:val="28"/>
        </w:rPr>
      </w:pPr>
      <w:r>
        <w:rPr>
          <w:rFonts w:hint="eastAsia"/>
          <w:b/>
          <w:color w:val="000000"/>
          <w:sz w:val="28"/>
          <w:szCs w:val="28"/>
        </w:rPr>
        <w:t>第六章  工程建设项目廉政责任书</w:t>
      </w:r>
    </w:p>
    <w:p>
      <w:pPr>
        <w:outlineLvl w:val="0"/>
        <w:rPr>
          <w:rFonts w:hint="eastAsia"/>
          <w:color w:val="000000"/>
          <w:sz w:val="24"/>
        </w:rPr>
      </w:pPr>
      <w:r>
        <w:rPr>
          <w:rFonts w:hint="eastAsia"/>
          <w:color w:val="000000"/>
          <w:sz w:val="24"/>
        </w:rPr>
        <w:t>工程项目名称：</w:t>
      </w:r>
    </w:p>
    <w:p>
      <w:pPr>
        <w:outlineLvl w:val="0"/>
        <w:rPr>
          <w:rFonts w:hint="eastAsia"/>
          <w:color w:val="000000"/>
          <w:sz w:val="24"/>
        </w:rPr>
      </w:pPr>
      <w:r>
        <w:rPr>
          <w:rFonts w:hint="eastAsia"/>
          <w:color w:val="000000"/>
          <w:sz w:val="24"/>
        </w:rPr>
        <w:t xml:space="preserve">工程项目地址： </w:t>
      </w:r>
    </w:p>
    <w:p>
      <w:pPr>
        <w:outlineLvl w:val="0"/>
        <w:rPr>
          <w:rFonts w:hint="eastAsia"/>
          <w:color w:val="000000"/>
          <w:sz w:val="24"/>
        </w:rPr>
      </w:pPr>
      <w:r>
        <w:rPr>
          <w:rFonts w:hint="eastAsia"/>
          <w:color w:val="000000"/>
          <w:sz w:val="24"/>
        </w:rPr>
        <w:t xml:space="preserve">建设单位（甲方）： </w:t>
      </w:r>
    </w:p>
    <w:p>
      <w:pPr>
        <w:outlineLvl w:val="0"/>
        <w:rPr>
          <w:rFonts w:hint="eastAsia"/>
          <w:color w:val="000000"/>
          <w:sz w:val="24"/>
        </w:rPr>
      </w:pPr>
      <w:r>
        <w:rPr>
          <w:rFonts w:hint="eastAsia"/>
          <w:color w:val="000000"/>
          <w:sz w:val="24"/>
        </w:rPr>
        <w:t xml:space="preserve">施工单位（乙方）： </w:t>
      </w:r>
    </w:p>
    <w:p>
      <w:pPr>
        <w:outlineLvl w:val="0"/>
        <w:rPr>
          <w:rFonts w:hint="eastAsia"/>
          <w:color w:val="000000"/>
          <w:sz w:val="24"/>
        </w:rPr>
      </w:pPr>
    </w:p>
    <w:p>
      <w:pPr>
        <w:spacing w:line="440" w:lineRule="exact"/>
        <w:ind w:left="-4" w:leftChars="-2" w:right="-334" w:rightChars="-159"/>
        <w:rPr>
          <w:rFonts w:hint="eastAsia"/>
          <w:color w:val="000000"/>
          <w:sz w:val="24"/>
        </w:rPr>
      </w:pPr>
      <w:r>
        <w:rPr>
          <w:rFonts w:hint="eastAsia"/>
          <w:color w:val="000000"/>
          <w:sz w:val="24"/>
        </w:rPr>
        <w:t>　  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spacing w:line="440" w:lineRule="exact"/>
        <w:ind w:left="-359" w:leftChars="-171" w:right="-693" w:rightChars="-330" w:firstLine="308" w:firstLineChars="128"/>
        <w:rPr>
          <w:rFonts w:hint="eastAsia"/>
          <w:b/>
          <w:color w:val="000000"/>
          <w:sz w:val="24"/>
        </w:rPr>
      </w:pPr>
      <w:r>
        <w:rPr>
          <w:rFonts w:hint="eastAsia"/>
          <w:b/>
          <w:color w:val="000000"/>
          <w:sz w:val="24"/>
        </w:rPr>
        <w:t>　　第一条　甲乙双方的责任</w:t>
      </w:r>
    </w:p>
    <w:p>
      <w:pPr>
        <w:pStyle w:val="6"/>
        <w:spacing w:line="440" w:lineRule="exact"/>
        <w:ind w:left="-2" w:right="-159"/>
        <w:rPr>
          <w:rFonts w:hint="eastAsia"/>
          <w:color w:val="000000"/>
          <w:sz w:val="24"/>
        </w:rPr>
      </w:pPr>
      <w:r>
        <w:rPr>
          <w:rFonts w:hint="eastAsia"/>
          <w:color w:val="000000"/>
          <w:sz w:val="24"/>
        </w:rPr>
        <w:t>　　（一）应严格遵守国家关于市场准入、项目招标投标、工程建设、施工安装和市场活动等有关法律、法规，相关政策，以及廉政建设的各项规定。</w:t>
      </w:r>
    </w:p>
    <w:p>
      <w:pPr>
        <w:spacing w:line="440" w:lineRule="exact"/>
        <w:ind w:left="-2" w:right="-159"/>
        <w:rPr>
          <w:rFonts w:hint="eastAsia"/>
          <w:color w:val="000000"/>
          <w:sz w:val="24"/>
        </w:rPr>
      </w:pPr>
      <w:r>
        <w:rPr>
          <w:rFonts w:hint="eastAsia"/>
          <w:color w:val="000000"/>
          <w:sz w:val="24"/>
        </w:rPr>
        <w:t>　　（二）严格执行建设工程项目承发包合同文件，自觉按合同办事。</w:t>
      </w:r>
    </w:p>
    <w:p>
      <w:pPr>
        <w:spacing w:line="440" w:lineRule="exact"/>
        <w:ind w:left="-2" w:right="-159"/>
        <w:rPr>
          <w:rFonts w:hint="eastAsia"/>
          <w:color w:val="000000"/>
          <w:sz w:val="24"/>
        </w:rPr>
      </w:pPr>
      <w:r>
        <w:rPr>
          <w:rFonts w:hint="eastAsia"/>
          <w:color w:val="000000"/>
          <w:sz w:val="24"/>
        </w:rPr>
        <w:t>　　（三）业务活动必须坚持公开、公平、公正、诚信、透明的原则（除法律法规另有规定者外），不得为获取不正当的利益，损害国家、集体和对方利益，不得违反工程建设管理、施工安装的规章制度。</w:t>
      </w:r>
    </w:p>
    <w:p>
      <w:pPr>
        <w:spacing w:line="440" w:lineRule="exact"/>
        <w:ind w:left="-2" w:right="-159"/>
        <w:rPr>
          <w:rFonts w:hint="eastAsia"/>
          <w:color w:val="000000"/>
          <w:sz w:val="24"/>
        </w:rPr>
      </w:pPr>
      <w:r>
        <w:rPr>
          <w:rFonts w:hint="eastAsia"/>
          <w:color w:val="000000"/>
          <w:sz w:val="24"/>
        </w:rPr>
        <w:t>　　（四）发现对方在业务活动中有违规、违纪、违法行为的，应及时提醒对方，情节严重的，应向其上级主管部门或纪检监察、司法等有关机关举报。</w:t>
      </w:r>
    </w:p>
    <w:p>
      <w:pPr>
        <w:spacing w:line="440" w:lineRule="exact"/>
        <w:ind w:left="-2" w:right="-159" w:firstLine="240" w:firstLineChars="100"/>
        <w:rPr>
          <w:rFonts w:hint="eastAsia"/>
          <w:b/>
          <w:color w:val="000000"/>
          <w:sz w:val="24"/>
        </w:rPr>
      </w:pPr>
      <w:r>
        <w:rPr>
          <w:rFonts w:hint="eastAsia"/>
          <w:color w:val="000000"/>
          <w:sz w:val="24"/>
        </w:rPr>
        <w:t>　</w:t>
      </w:r>
      <w:r>
        <w:rPr>
          <w:rFonts w:hint="eastAsia"/>
          <w:b/>
          <w:color w:val="000000"/>
          <w:sz w:val="24"/>
        </w:rPr>
        <w:t>第二条　甲方的责任</w:t>
      </w:r>
    </w:p>
    <w:p>
      <w:pPr>
        <w:spacing w:line="440" w:lineRule="exact"/>
        <w:ind w:left="-2" w:right="-159"/>
        <w:rPr>
          <w:rFonts w:hint="eastAsia"/>
          <w:color w:val="000000"/>
          <w:sz w:val="24"/>
        </w:rPr>
      </w:pPr>
      <w:r>
        <w:rPr>
          <w:rFonts w:hint="eastAsia"/>
          <w:color w:val="000000"/>
          <w:sz w:val="24"/>
        </w:rPr>
        <w:t>　　甲方的领导和从事该建设工程项目的工作人员，在工程建设的事前、事中、事后应遵守以下规定：</w:t>
      </w:r>
    </w:p>
    <w:p>
      <w:pPr>
        <w:spacing w:line="440" w:lineRule="exact"/>
        <w:ind w:left="-2" w:right="-159"/>
        <w:rPr>
          <w:rFonts w:hint="eastAsia"/>
          <w:color w:val="000000"/>
          <w:sz w:val="24"/>
        </w:rPr>
      </w:pPr>
      <w:r>
        <w:rPr>
          <w:rFonts w:hint="eastAsia"/>
          <w:color w:val="000000"/>
          <w:sz w:val="24"/>
        </w:rPr>
        <w:t>　　（一）不准向乙方和相关单位索要或接受回扣、礼金、有价证券、贵重物品和好处费、感谢费等。</w:t>
      </w:r>
    </w:p>
    <w:p>
      <w:pPr>
        <w:spacing w:line="440" w:lineRule="exact"/>
        <w:ind w:left="-2" w:right="-159"/>
        <w:rPr>
          <w:rFonts w:hint="eastAsia"/>
          <w:color w:val="000000"/>
          <w:sz w:val="24"/>
        </w:rPr>
      </w:pPr>
      <w:r>
        <w:rPr>
          <w:rFonts w:hint="eastAsia"/>
          <w:color w:val="000000"/>
          <w:sz w:val="24"/>
        </w:rPr>
        <w:t>　　（二）不准在乙方和相关单位报销任何应由甲方或个人支付的费用。</w:t>
      </w:r>
    </w:p>
    <w:p>
      <w:pPr>
        <w:spacing w:line="440" w:lineRule="exact"/>
        <w:ind w:left="-2" w:right="-159"/>
        <w:rPr>
          <w:rFonts w:hint="eastAsia"/>
          <w:color w:val="000000"/>
          <w:sz w:val="24"/>
        </w:rPr>
      </w:pPr>
      <w:r>
        <w:rPr>
          <w:rFonts w:hint="eastAsia"/>
          <w:color w:val="000000"/>
          <w:sz w:val="24"/>
        </w:rPr>
        <w:t>　　（三）不准要求、暗示或接受乙方和相关单位为个人装修住房、婚丧嫁娶、配偶子女的工作安排以及出国（境）、旅游等提供方便。</w:t>
      </w:r>
    </w:p>
    <w:p>
      <w:pPr>
        <w:spacing w:line="440" w:lineRule="exact"/>
        <w:ind w:left="-2" w:right="-159"/>
        <w:rPr>
          <w:rFonts w:hint="eastAsia"/>
          <w:color w:val="000000"/>
          <w:sz w:val="24"/>
        </w:rPr>
      </w:pPr>
      <w:r>
        <w:rPr>
          <w:rFonts w:hint="eastAsia"/>
          <w:color w:val="000000"/>
          <w:sz w:val="24"/>
        </w:rPr>
        <w:t>　　（四）不准参加有可能影响公正执行公务的乙方和相关单位的宴请和健身、娱乐等活动。</w:t>
      </w:r>
    </w:p>
    <w:p>
      <w:pPr>
        <w:spacing w:line="440" w:lineRule="exact"/>
        <w:ind w:left="-2" w:right="-159"/>
        <w:rPr>
          <w:rFonts w:hint="eastAsia"/>
          <w:color w:val="000000"/>
          <w:sz w:val="24"/>
        </w:rPr>
      </w:pPr>
      <w:r>
        <w:rPr>
          <w:rFonts w:hint="eastAsia"/>
          <w:color w:val="000000"/>
          <w:sz w:val="24"/>
        </w:rPr>
        <w:t>　　（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spacing w:line="440" w:lineRule="exact"/>
        <w:ind w:left="-2" w:right="-159"/>
        <w:rPr>
          <w:rFonts w:hint="eastAsia"/>
          <w:b/>
          <w:color w:val="000000"/>
          <w:sz w:val="24"/>
        </w:rPr>
      </w:pPr>
      <w:r>
        <w:rPr>
          <w:rFonts w:hint="eastAsia"/>
          <w:color w:val="000000"/>
          <w:sz w:val="24"/>
        </w:rPr>
        <w:t>　</w:t>
      </w:r>
      <w:r>
        <w:rPr>
          <w:rFonts w:hint="eastAsia"/>
          <w:b/>
          <w:color w:val="000000"/>
          <w:sz w:val="24"/>
        </w:rPr>
        <w:t>　第三条　乙方的责任</w:t>
      </w:r>
    </w:p>
    <w:p>
      <w:pPr>
        <w:spacing w:line="440" w:lineRule="exact"/>
        <w:ind w:left="-2" w:right="-159"/>
        <w:rPr>
          <w:rFonts w:hint="eastAsia"/>
          <w:color w:val="000000"/>
          <w:sz w:val="24"/>
        </w:rPr>
      </w:pPr>
      <w:r>
        <w:rPr>
          <w:rFonts w:hint="eastAsia"/>
          <w:color w:val="000000"/>
          <w:sz w:val="24"/>
        </w:rPr>
        <w:t>　　应与甲方保持正常的业务交往，按照有关法律法规和程序开展业务工作，严格执行工程建设的有关方针、政策，尤其是有关建筑施工安装的强制性标准和规范，并遵守以下规定：</w:t>
      </w:r>
    </w:p>
    <w:p>
      <w:pPr>
        <w:spacing w:line="440" w:lineRule="exact"/>
        <w:ind w:left="-2" w:right="-159"/>
        <w:rPr>
          <w:rFonts w:hint="eastAsia"/>
          <w:color w:val="000000"/>
          <w:sz w:val="24"/>
        </w:rPr>
      </w:pPr>
      <w:r>
        <w:rPr>
          <w:rFonts w:hint="eastAsia"/>
          <w:color w:val="000000"/>
          <w:sz w:val="24"/>
        </w:rPr>
        <w:t>　　（一）不准以任何理由向甲方、相关单位及其工作人员索要、接受或赠送礼金、有价证券、贵重物品和回扣、好处费、感谢费等。</w:t>
      </w:r>
    </w:p>
    <w:p>
      <w:pPr>
        <w:spacing w:line="440" w:lineRule="exact"/>
        <w:ind w:left="-2" w:right="-159"/>
        <w:rPr>
          <w:rFonts w:hint="eastAsia"/>
          <w:color w:val="000000"/>
          <w:sz w:val="24"/>
        </w:rPr>
      </w:pPr>
      <w:r>
        <w:rPr>
          <w:rFonts w:hint="eastAsia"/>
          <w:color w:val="000000"/>
          <w:sz w:val="24"/>
        </w:rPr>
        <w:t>　　（二）不准以任何理由为甲方和相关单位报销应由对方或个人支付的费用。</w:t>
      </w:r>
    </w:p>
    <w:p>
      <w:pPr>
        <w:spacing w:line="440" w:lineRule="exact"/>
        <w:ind w:left="-2" w:right="-159"/>
        <w:rPr>
          <w:rFonts w:hint="eastAsia"/>
          <w:color w:val="000000"/>
          <w:sz w:val="24"/>
        </w:rPr>
      </w:pPr>
      <w:r>
        <w:rPr>
          <w:rFonts w:hint="eastAsia"/>
          <w:color w:val="000000"/>
          <w:sz w:val="24"/>
        </w:rPr>
        <w:t>　　（三）不准接受或暗示为甲方、相关单位或个人装修住房、婚丧嫁娶、配偶子女的工作安排以及出国（境）、旅游等提供方便。</w:t>
      </w:r>
    </w:p>
    <w:p>
      <w:pPr>
        <w:spacing w:line="440" w:lineRule="exact"/>
        <w:ind w:left="-2" w:right="-159"/>
        <w:rPr>
          <w:rFonts w:hint="eastAsia"/>
          <w:color w:val="000000"/>
          <w:sz w:val="24"/>
        </w:rPr>
      </w:pPr>
      <w:r>
        <w:rPr>
          <w:rFonts w:hint="eastAsia"/>
          <w:color w:val="000000"/>
          <w:sz w:val="24"/>
        </w:rPr>
        <w:t>　　（四）不准以任何理由为甲方、相关单位或个人组织有可能影响公正执行公务的宴请、健身、娱乐等活动。</w:t>
      </w:r>
    </w:p>
    <w:p>
      <w:pPr>
        <w:spacing w:line="440" w:lineRule="exact"/>
        <w:ind w:left="-2" w:right="-159"/>
        <w:rPr>
          <w:b/>
          <w:color w:val="000000"/>
          <w:sz w:val="24"/>
        </w:rPr>
      </w:pPr>
      <w:r>
        <w:rPr>
          <w:rFonts w:hint="eastAsia"/>
          <w:color w:val="000000"/>
          <w:sz w:val="24"/>
        </w:rPr>
        <w:t>　</w:t>
      </w:r>
      <w:r>
        <w:rPr>
          <w:color w:val="000000"/>
          <w:sz w:val="24"/>
        </w:rPr>
        <w:t>　</w:t>
      </w:r>
      <w:r>
        <w:rPr>
          <w:b/>
          <w:color w:val="000000"/>
          <w:sz w:val="24"/>
        </w:rPr>
        <w:t>第四条　违约责任</w:t>
      </w:r>
    </w:p>
    <w:p>
      <w:pPr>
        <w:spacing w:line="440" w:lineRule="exact"/>
        <w:ind w:left="-2" w:right="70"/>
        <w:rPr>
          <w:color w:val="000000"/>
          <w:sz w:val="24"/>
        </w:rPr>
      </w:pPr>
      <w:r>
        <w:rPr>
          <w:color w:val="000000"/>
          <w:sz w:val="24"/>
        </w:rPr>
        <w:t>　　（一）甲方工作人员有违反本责任书第一、二条责任行为的，按照管理权限，依据有关法律法规和规定给予党纪、政纪处分或组织处理；涉嫌犯罪，移交司法机关追究刑事责任；给乙方单位造成经济损失的，应予以赔偿。</w:t>
      </w:r>
    </w:p>
    <w:p>
      <w:pPr>
        <w:spacing w:line="440" w:lineRule="exact"/>
        <w:ind w:left="-2" w:right="70"/>
        <w:rPr>
          <w:color w:val="000000"/>
          <w:sz w:val="24"/>
        </w:rPr>
      </w:pPr>
      <w:r>
        <w:rPr>
          <w:color w:val="000000"/>
          <w:sz w:val="24"/>
        </w:rPr>
        <w:t>　　（二）乙方工作人员有违反本责任书第一、三条责任行为的，按照管理权限，依据有关法律法规和规定给予党纪、政纪处分或组织处理；涉</w:t>
      </w:r>
      <w:r>
        <w:rPr>
          <w:rFonts w:hint="eastAsia"/>
          <w:color w:val="000000"/>
          <w:sz w:val="24"/>
        </w:rPr>
        <w:t>嫌</w:t>
      </w:r>
      <w:r>
        <w:rPr>
          <w:color w:val="000000"/>
          <w:sz w:val="24"/>
        </w:rPr>
        <w:t>犯罪的，移交司法机关追究刑事责任；给甲方单位造成经济损失的，应予以赔偿。</w:t>
      </w:r>
    </w:p>
    <w:p>
      <w:pPr>
        <w:pStyle w:val="13"/>
        <w:spacing w:before="0" w:beforeAutospacing="0" w:after="0" w:afterAutospacing="0"/>
        <w:ind w:right="-313" w:rightChars="-149" w:firstLine="482" w:firstLineChars="200"/>
        <w:rPr>
          <w:rFonts w:ascii="_x000B__x000C_" w:hAnsi="_x000B__x000C_"/>
          <w:b/>
          <w:bCs/>
          <w:szCs w:val="18"/>
        </w:rPr>
      </w:pPr>
      <w:r>
        <w:rPr>
          <w:rFonts w:hint="eastAsia" w:ascii="_x000B__x000C_" w:hAnsi="_x000B__x000C_"/>
          <w:b/>
          <w:bCs/>
          <w:szCs w:val="18"/>
        </w:rPr>
        <w:t>第五条</w:t>
      </w:r>
      <w:r>
        <w:rPr>
          <w:rFonts w:hint="eastAsia" w:ascii="_x000B__x000C_" w:hAnsi="_x000B__x000C_"/>
          <w:szCs w:val="18"/>
        </w:rPr>
        <w:t xml:space="preserve"> </w:t>
      </w:r>
      <w:r>
        <w:rPr>
          <w:rFonts w:hint="eastAsia" w:ascii="_x000B__x000C_" w:hAnsi="_x000B__x000C_"/>
          <w:b/>
          <w:bCs/>
          <w:szCs w:val="18"/>
        </w:rPr>
        <w:t>若乙方存在行贿行为，则甲方将拒绝其参加甲方建设的其他工程的投标活动。</w:t>
      </w:r>
    </w:p>
    <w:p>
      <w:pPr>
        <w:pStyle w:val="13"/>
        <w:spacing w:before="0" w:beforeAutospacing="0" w:after="0" w:afterAutospacing="0"/>
        <w:ind w:right="-313" w:rightChars="-149" w:firstLine="482" w:firstLineChars="200"/>
        <w:rPr>
          <w:rFonts w:ascii="_x000B__x000C_" w:hAnsi="_x000B__x000C_"/>
          <w:b/>
          <w:bCs/>
          <w:szCs w:val="18"/>
        </w:rPr>
      </w:pPr>
      <w:r>
        <w:rPr>
          <w:rFonts w:hint="eastAsia" w:ascii="_x000B__x000C_" w:hAnsi="_x000B__x000C_"/>
          <w:b/>
          <w:bCs/>
          <w:szCs w:val="18"/>
        </w:rPr>
        <w:t>第六条 本责任书作为工程施工合同的附件，与工程施工合同具有同等法律效力。经双方签署后立即生效。</w:t>
      </w:r>
    </w:p>
    <w:p>
      <w:pPr>
        <w:pStyle w:val="13"/>
        <w:spacing w:before="0" w:beforeAutospacing="0" w:after="0" w:afterAutospacing="0"/>
        <w:ind w:right="-313" w:rightChars="-149" w:firstLine="482" w:firstLineChars="200"/>
        <w:rPr>
          <w:rFonts w:ascii="_x000B__x000C_" w:hAnsi="_x000B__x000C_"/>
          <w:b/>
          <w:bCs/>
          <w:szCs w:val="18"/>
        </w:rPr>
      </w:pPr>
      <w:r>
        <w:rPr>
          <w:rFonts w:hint="eastAsia" w:ascii="_x000B__x000C_" w:hAnsi="_x000B__x000C_"/>
          <w:b/>
          <w:bCs/>
          <w:szCs w:val="18"/>
        </w:rPr>
        <w:t>第七条 本责任书的有效期为双方签署之日起至该工程项目竣工验收合格时止。</w:t>
      </w:r>
    </w:p>
    <w:p>
      <w:pPr>
        <w:pStyle w:val="13"/>
        <w:spacing w:before="0" w:beforeAutospacing="0" w:after="0" w:afterAutospacing="0"/>
        <w:ind w:right="-313" w:rightChars="-149" w:firstLine="482" w:firstLineChars="200"/>
        <w:rPr>
          <w:rFonts w:hint="eastAsia" w:ascii="_x000B__x000C_" w:hAnsi="_x000B__x000C_"/>
          <w:b/>
          <w:bCs/>
          <w:szCs w:val="18"/>
        </w:rPr>
      </w:pPr>
      <w:r>
        <w:rPr>
          <w:rFonts w:hint="eastAsia" w:ascii="_x000B__x000C_" w:hAnsi="_x000B__x000C_"/>
          <w:b/>
          <w:bCs/>
          <w:szCs w:val="18"/>
        </w:rPr>
        <w:t>第八条 本责任书一式四份，由甲乙双方各执一份，送交甲乙双方的监督单位各一份。</w:t>
      </w:r>
    </w:p>
    <w:p>
      <w:pPr>
        <w:spacing w:line="300" w:lineRule="exact"/>
        <w:ind w:right="-159"/>
        <w:rPr>
          <w:rFonts w:hint="eastAsia"/>
          <w:color w:val="000000"/>
          <w:sz w:val="24"/>
        </w:rPr>
      </w:pPr>
    </w:p>
    <w:p>
      <w:pPr>
        <w:spacing w:line="440" w:lineRule="exact"/>
        <w:ind w:left="-2" w:right="-159"/>
        <w:rPr>
          <w:rFonts w:hint="eastAsia"/>
          <w:color w:val="000000"/>
          <w:sz w:val="24"/>
        </w:rPr>
      </w:pPr>
      <w:r>
        <w:rPr>
          <w:rFonts w:hint="eastAsia"/>
          <w:color w:val="000000"/>
          <w:sz w:val="24"/>
        </w:rPr>
        <w:t>甲方单位：（盖章）　　　　　　　　　　 乙方单位：（盖章）</w:t>
      </w:r>
    </w:p>
    <w:p>
      <w:pPr>
        <w:spacing w:line="440" w:lineRule="exact"/>
        <w:ind w:left="-2" w:right="-159"/>
        <w:rPr>
          <w:rFonts w:hint="eastAsia"/>
          <w:color w:val="000000"/>
          <w:sz w:val="24"/>
        </w:rPr>
      </w:pPr>
      <w:r>
        <w:rPr>
          <w:rFonts w:hint="eastAsia"/>
          <w:color w:val="000000"/>
          <w:sz w:val="24"/>
        </w:rPr>
        <w:t>法定代表人：</w:t>
      </w:r>
      <w:r>
        <w:rPr>
          <w:rFonts w:hint="eastAsia" w:ascii="宋体" w:hAnsi="宋体"/>
          <w:color w:val="000000"/>
          <w:kern w:val="0"/>
          <w:sz w:val="24"/>
          <w:lang w:val="zh-CN"/>
        </w:rPr>
        <w:t>（签字或盖章）</w:t>
      </w:r>
      <w:r>
        <w:rPr>
          <w:rFonts w:hint="eastAsia"/>
          <w:color w:val="000000"/>
          <w:sz w:val="24"/>
        </w:rPr>
        <w:t>　　　　　　 法定代表人：</w:t>
      </w:r>
      <w:r>
        <w:rPr>
          <w:rFonts w:hint="eastAsia" w:ascii="宋体" w:hAnsi="宋体"/>
          <w:color w:val="000000"/>
          <w:kern w:val="0"/>
          <w:sz w:val="24"/>
          <w:lang w:val="zh-CN"/>
        </w:rPr>
        <w:t>（签字或盖章）</w:t>
      </w:r>
    </w:p>
    <w:p>
      <w:pPr>
        <w:spacing w:line="440" w:lineRule="exact"/>
        <w:ind w:left="-2" w:right="-159"/>
        <w:rPr>
          <w:rFonts w:hint="eastAsia"/>
          <w:color w:val="000000"/>
          <w:sz w:val="24"/>
        </w:rPr>
      </w:pPr>
      <w:r>
        <w:rPr>
          <w:rFonts w:hint="eastAsia"/>
          <w:color w:val="000000"/>
          <w:sz w:val="24"/>
        </w:rPr>
        <w:t>地址：　　　　　　　　　　　　　　　　 地址：</w:t>
      </w:r>
    </w:p>
    <w:p>
      <w:pPr>
        <w:spacing w:line="440" w:lineRule="exact"/>
        <w:ind w:left="-2" w:right="-159"/>
        <w:rPr>
          <w:rFonts w:hint="eastAsia"/>
          <w:color w:val="000000"/>
          <w:sz w:val="24"/>
        </w:rPr>
      </w:pPr>
      <w:r>
        <w:rPr>
          <w:rFonts w:hint="eastAsia"/>
          <w:color w:val="000000"/>
          <w:sz w:val="24"/>
        </w:rPr>
        <w:t>电话：　　　　　　　　　　　　　　　   电话：</w:t>
      </w:r>
    </w:p>
    <w:p>
      <w:pPr>
        <w:spacing w:line="440" w:lineRule="exact"/>
        <w:ind w:left="-2" w:right="-159" w:firstLine="720" w:firstLineChars="300"/>
        <w:rPr>
          <w:rFonts w:hint="eastAsia"/>
          <w:color w:val="000000"/>
          <w:sz w:val="24"/>
        </w:rPr>
      </w:pPr>
      <w:r>
        <w:rPr>
          <w:rFonts w:hint="eastAsia"/>
          <w:color w:val="000000"/>
          <w:sz w:val="24"/>
        </w:rPr>
        <w:t>年　　月　　日　　　　　　              年　　月　　日</w:t>
      </w:r>
    </w:p>
    <w:p>
      <w:pPr>
        <w:tabs>
          <w:tab w:val="left" w:pos="4005"/>
          <w:tab w:val="left" w:pos="4080"/>
          <w:tab w:val="left" w:pos="6120"/>
          <w:tab w:val="left" w:pos="7540"/>
          <w:tab w:val="left" w:pos="8320"/>
        </w:tabs>
        <w:autoSpaceDE w:val="0"/>
        <w:autoSpaceDN w:val="0"/>
        <w:adjustRightInd w:val="0"/>
        <w:spacing w:before="17" w:line="270" w:lineRule="auto"/>
        <w:ind w:right="94"/>
        <w:jc w:val="center"/>
        <w:rPr>
          <w:rFonts w:hint="eastAsia"/>
          <w:b/>
          <w:color w:val="000000"/>
          <w:sz w:val="28"/>
          <w:szCs w:val="28"/>
        </w:rPr>
      </w:pPr>
      <w:r>
        <w:rPr>
          <w:rFonts w:hint="eastAsia"/>
          <w:b/>
          <w:color w:val="000000"/>
          <w:sz w:val="28"/>
          <w:szCs w:val="28"/>
        </w:rPr>
        <w:t>第七章   技术规范及图纸</w:t>
      </w:r>
    </w:p>
    <w:p>
      <w:pPr>
        <w:rPr>
          <w:rFonts w:hint="eastAsia" w:ascii="宋体" w:hAnsi="宋体"/>
          <w:b/>
          <w:color w:val="000000"/>
          <w:kern w:val="21"/>
          <w:sz w:val="24"/>
          <w:szCs w:val="28"/>
        </w:rPr>
      </w:pPr>
      <w:r>
        <w:rPr>
          <w:rFonts w:hint="eastAsia" w:ascii="宋体" w:hAnsi="宋体"/>
          <w:b/>
          <w:color w:val="000000"/>
          <w:kern w:val="21"/>
          <w:sz w:val="24"/>
          <w:szCs w:val="28"/>
        </w:rPr>
        <w:t xml:space="preserve">    一、工程建设地点的现场条件：</w:t>
      </w:r>
    </w:p>
    <w:p>
      <w:pPr>
        <w:ind w:firstLine="520"/>
        <w:rPr>
          <w:rFonts w:hint="eastAsia" w:ascii="宋体"/>
          <w:color w:val="000000"/>
          <w:kern w:val="21"/>
          <w:sz w:val="24"/>
        </w:rPr>
      </w:pPr>
      <w:r>
        <w:rPr>
          <w:rFonts w:hint="eastAsia" w:ascii="宋体"/>
          <w:color w:val="000000"/>
          <w:kern w:val="21"/>
          <w:sz w:val="24"/>
        </w:rPr>
        <w:t>“三通一平”已完成，具备进场施工条件。</w:t>
      </w:r>
    </w:p>
    <w:p>
      <w:pPr>
        <w:rPr>
          <w:rFonts w:hint="eastAsia" w:ascii="黑体" w:eastAsia="黑体"/>
          <w:color w:val="000000"/>
          <w:kern w:val="21"/>
          <w:sz w:val="24"/>
          <w:szCs w:val="28"/>
        </w:rPr>
      </w:pPr>
      <w:r>
        <w:rPr>
          <w:rFonts w:hint="eastAsia" w:ascii="宋体" w:hAnsi="宋体"/>
          <w:b/>
          <w:color w:val="000000"/>
          <w:kern w:val="21"/>
          <w:sz w:val="24"/>
          <w:szCs w:val="28"/>
        </w:rPr>
        <w:t xml:space="preserve">    二、本工程采用的技术规范</w:t>
      </w:r>
      <w:r>
        <w:rPr>
          <w:rFonts w:hint="eastAsia" w:ascii="黑体" w:eastAsia="黑体"/>
          <w:color w:val="000000"/>
          <w:kern w:val="21"/>
          <w:sz w:val="24"/>
          <w:szCs w:val="28"/>
        </w:rPr>
        <w:t>：</w:t>
      </w:r>
    </w:p>
    <w:p>
      <w:pPr>
        <w:tabs>
          <w:tab w:val="left" w:pos="4005"/>
          <w:tab w:val="left" w:pos="4080"/>
          <w:tab w:val="left" w:pos="6120"/>
          <w:tab w:val="left" w:pos="7540"/>
          <w:tab w:val="left" w:pos="8320"/>
        </w:tabs>
        <w:autoSpaceDE w:val="0"/>
        <w:autoSpaceDN w:val="0"/>
        <w:adjustRightInd w:val="0"/>
        <w:spacing w:before="17" w:line="270" w:lineRule="auto"/>
        <w:ind w:right="94" w:firstLine="540" w:firstLineChars="225"/>
        <w:rPr>
          <w:rFonts w:hint="eastAsia" w:ascii="宋体"/>
          <w:color w:val="000000"/>
          <w:kern w:val="21"/>
          <w:sz w:val="24"/>
        </w:rPr>
      </w:pPr>
      <w:r>
        <w:rPr>
          <w:rFonts w:hint="eastAsia" w:ascii="宋体"/>
          <w:color w:val="000000"/>
          <w:kern w:val="21"/>
          <w:sz w:val="24"/>
        </w:rPr>
        <w:t>依据设计施工图纸和技术文件要求，本工程项目的材料、设备、施工必须达到现行的标准、规范的要求。</w:t>
      </w:r>
    </w:p>
    <w:p>
      <w:pPr>
        <w:tabs>
          <w:tab w:val="left" w:pos="4005"/>
          <w:tab w:val="left" w:pos="4080"/>
          <w:tab w:val="left" w:pos="6120"/>
          <w:tab w:val="left" w:pos="7540"/>
          <w:tab w:val="left" w:pos="8320"/>
        </w:tabs>
        <w:autoSpaceDE w:val="0"/>
        <w:autoSpaceDN w:val="0"/>
        <w:adjustRightInd w:val="0"/>
        <w:spacing w:before="17" w:line="270" w:lineRule="auto"/>
        <w:ind w:right="94"/>
        <w:rPr>
          <w:rFonts w:hint="eastAsia"/>
          <w:b/>
          <w:color w:val="000000"/>
          <w:sz w:val="28"/>
          <w:szCs w:val="28"/>
        </w:rPr>
      </w:pPr>
      <w:r>
        <w:rPr>
          <w:rFonts w:hint="eastAsia" w:ascii="宋体"/>
          <w:b/>
          <w:color w:val="000000"/>
          <w:kern w:val="21"/>
          <w:sz w:val="24"/>
        </w:rPr>
        <w:t xml:space="preserve">    三、图纸清单</w:t>
      </w:r>
    </w:p>
    <w:p>
      <w:pPr>
        <w:tabs>
          <w:tab w:val="left" w:pos="4005"/>
          <w:tab w:val="left" w:pos="4080"/>
          <w:tab w:val="left" w:pos="6120"/>
          <w:tab w:val="left" w:pos="7540"/>
          <w:tab w:val="left" w:pos="8320"/>
        </w:tabs>
        <w:autoSpaceDE w:val="0"/>
        <w:autoSpaceDN w:val="0"/>
        <w:adjustRightInd w:val="0"/>
        <w:spacing w:before="17" w:line="270" w:lineRule="auto"/>
        <w:ind w:right="94"/>
        <w:rPr>
          <w:rFonts w:hint="eastAsia"/>
          <w:b/>
          <w:color w:val="000000"/>
          <w:sz w:val="28"/>
          <w:szCs w:val="28"/>
        </w:rPr>
      </w:pPr>
      <w:r>
        <w:rPr>
          <w:rFonts w:hint="eastAsia"/>
          <w:b/>
          <w:color w:val="000000"/>
          <w:sz w:val="28"/>
          <w:szCs w:val="28"/>
        </w:rPr>
        <w:t xml:space="preserve">                  第八章  工程预算书</w:t>
      </w:r>
    </w:p>
    <w:p>
      <w:pPr>
        <w:spacing w:line="400" w:lineRule="exact"/>
        <w:ind w:firstLine="520"/>
        <w:rPr>
          <w:rFonts w:hint="eastAsia" w:ascii="宋体"/>
          <w:color w:val="000000"/>
          <w:kern w:val="21"/>
          <w:sz w:val="24"/>
        </w:rPr>
      </w:pPr>
      <w:r>
        <w:rPr>
          <w:rFonts w:hint="eastAsia" w:ascii="宋体"/>
          <w:color w:val="000000"/>
          <w:kern w:val="21"/>
          <w:sz w:val="24"/>
        </w:rPr>
        <w:t>一、本预算书是按本投标须知第12条要求及工程施工图纸编制的，为招标文件的组成部分，一经中标且签订合同，即为合同的组成部分。</w:t>
      </w:r>
    </w:p>
    <w:p>
      <w:pPr>
        <w:tabs>
          <w:tab w:val="left" w:pos="4005"/>
          <w:tab w:val="left" w:pos="4080"/>
          <w:tab w:val="left" w:pos="6120"/>
          <w:tab w:val="left" w:pos="7540"/>
          <w:tab w:val="left" w:pos="8320"/>
        </w:tabs>
        <w:autoSpaceDE w:val="0"/>
        <w:autoSpaceDN w:val="0"/>
        <w:adjustRightInd w:val="0"/>
        <w:spacing w:before="17" w:line="270" w:lineRule="auto"/>
        <w:ind w:right="94" w:firstLine="480" w:firstLineChars="200"/>
        <w:rPr>
          <w:rFonts w:hint="eastAsia"/>
          <w:color w:val="000000"/>
          <w:sz w:val="24"/>
        </w:rPr>
      </w:pPr>
      <w:r>
        <w:rPr>
          <w:rFonts w:hint="eastAsia" w:ascii="宋体"/>
          <w:color w:val="000000"/>
          <w:kern w:val="21"/>
          <w:sz w:val="24"/>
        </w:rPr>
        <w:t>二、本预算书应与投标须知、施工合同、工程规范和图纸一起使用。</w:t>
      </w:r>
    </w:p>
    <w:p>
      <w:pPr>
        <w:tabs>
          <w:tab w:val="left" w:pos="4005"/>
          <w:tab w:val="left" w:pos="4080"/>
          <w:tab w:val="left" w:pos="6120"/>
          <w:tab w:val="left" w:pos="7540"/>
          <w:tab w:val="left" w:pos="8320"/>
        </w:tabs>
        <w:autoSpaceDE w:val="0"/>
        <w:autoSpaceDN w:val="0"/>
        <w:adjustRightInd w:val="0"/>
        <w:spacing w:before="17" w:line="270" w:lineRule="auto"/>
        <w:ind w:right="94"/>
        <w:rPr>
          <w:rFonts w:hint="eastAsia"/>
          <w:color w:val="000000"/>
          <w:sz w:val="24"/>
        </w:rPr>
      </w:pPr>
    </w:p>
    <w:p>
      <w:pPr>
        <w:tabs>
          <w:tab w:val="left" w:pos="4005"/>
          <w:tab w:val="left" w:pos="4080"/>
          <w:tab w:val="left" w:pos="6120"/>
          <w:tab w:val="left" w:pos="7540"/>
          <w:tab w:val="left" w:pos="8320"/>
        </w:tabs>
        <w:autoSpaceDE w:val="0"/>
        <w:autoSpaceDN w:val="0"/>
        <w:adjustRightInd w:val="0"/>
        <w:spacing w:before="17" w:line="270" w:lineRule="auto"/>
        <w:ind w:right="94"/>
        <w:rPr>
          <w:rFonts w:hint="eastAsia"/>
          <w:color w:val="000000"/>
          <w:sz w:val="24"/>
        </w:rPr>
      </w:pPr>
    </w:p>
    <w:p>
      <w:pPr>
        <w:tabs>
          <w:tab w:val="left" w:pos="4005"/>
          <w:tab w:val="left" w:pos="4080"/>
          <w:tab w:val="left" w:pos="6120"/>
          <w:tab w:val="left" w:pos="7540"/>
          <w:tab w:val="left" w:pos="8320"/>
        </w:tabs>
        <w:autoSpaceDE w:val="0"/>
        <w:autoSpaceDN w:val="0"/>
        <w:adjustRightInd w:val="0"/>
        <w:spacing w:before="17" w:line="270" w:lineRule="auto"/>
        <w:ind w:right="94"/>
        <w:rPr>
          <w:rFonts w:hint="eastAsia"/>
          <w:b/>
          <w:color w:val="000000"/>
          <w:sz w:val="28"/>
          <w:szCs w:val="28"/>
        </w:rPr>
      </w:pPr>
      <w:r>
        <w:rPr>
          <w:rFonts w:hint="eastAsia"/>
          <w:b/>
          <w:color w:val="000000"/>
          <w:sz w:val="28"/>
          <w:szCs w:val="28"/>
        </w:rPr>
        <w:t xml:space="preserve">                  第九章   投标文件格式</w:t>
      </w:r>
    </w:p>
    <w:p>
      <w:pPr>
        <w:spacing w:line="400" w:lineRule="exact"/>
        <w:ind w:firstLine="540" w:firstLineChars="225"/>
        <w:rPr>
          <w:rFonts w:hint="eastAsia" w:ascii="宋体"/>
          <w:color w:val="000000"/>
          <w:kern w:val="21"/>
          <w:sz w:val="24"/>
        </w:rPr>
      </w:pPr>
      <w:r>
        <w:rPr>
          <w:rFonts w:hint="eastAsia" w:ascii="宋体"/>
          <w:color w:val="000000"/>
          <w:kern w:val="21"/>
          <w:sz w:val="24"/>
        </w:rPr>
        <w:t>一、</w:t>
      </w:r>
      <w:r>
        <w:rPr>
          <w:rFonts w:hint="eastAsia"/>
          <w:color w:val="000000"/>
          <w:sz w:val="24"/>
        </w:rPr>
        <w:t>本工程的投标授权委托书（附件一）、</w:t>
      </w:r>
      <w:r>
        <w:rPr>
          <w:rFonts w:hint="eastAsia" w:ascii="宋体"/>
          <w:color w:val="000000"/>
          <w:kern w:val="21"/>
          <w:sz w:val="24"/>
        </w:rPr>
        <w:t>资格标格式（附件二）、商务标格式（附件三）由招标人统一提供。</w:t>
      </w:r>
    </w:p>
    <w:p>
      <w:pPr>
        <w:tabs>
          <w:tab w:val="left" w:pos="4005"/>
          <w:tab w:val="left" w:pos="4080"/>
          <w:tab w:val="left" w:pos="6120"/>
          <w:tab w:val="left" w:pos="7540"/>
          <w:tab w:val="left" w:pos="8320"/>
        </w:tabs>
        <w:autoSpaceDE w:val="0"/>
        <w:autoSpaceDN w:val="0"/>
        <w:adjustRightInd w:val="0"/>
        <w:spacing w:before="17" w:line="270" w:lineRule="auto"/>
        <w:ind w:right="94"/>
        <w:rPr>
          <w:rFonts w:hint="eastAsia"/>
          <w:b/>
          <w:color w:val="000000"/>
          <w:sz w:val="24"/>
        </w:rPr>
      </w:pPr>
    </w:p>
    <w:p>
      <w:pPr>
        <w:tabs>
          <w:tab w:val="left" w:pos="4005"/>
          <w:tab w:val="left" w:pos="4080"/>
          <w:tab w:val="left" w:pos="6120"/>
          <w:tab w:val="left" w:pos="7540"/>
          <w:tab w:val="left" w:pos="8320"/>
        </w:tabs>
        <w:autoSpaceDE w:val="0"/>
        <w:autoSpaceDN w:val="0"/>
        <w:adjustRightInd w:val="0"/>
        <w:spacing w:before="17" w:line="270" w:lineRule="auto"/>
        <w:ind w:right="94"/>
        <w:rPr>
          <w:rFonts w:hint="eastAsia"/>
          <w:b/>
          <w:color w:val="000000"/>
          <w:sz w:val="24"/>
        </w:rPr>
      </w:pPr>
    </w:p>
    <w:p>
      <w:pPr>
        <w:pStyle w:val="7"/>
        <w:spacing w:after="156" w:afterLines="50" w:line="440" w:lineRule="exact"/>
        <w:rPr>
          <w:color w:val="000000"/>
          <w:spacing w:val="20"/>
          <w:kern w:val="21"/>
          <w:sz w:val="24"/>
          <w:szCs w:val="24"/>
        </w:rPr>
        <w:sectPr>
          <w:headerReference r:id="rId3" w:type="default"/>
          <w:footerReference r:id="rId4" w:type="default"/>
          <w:footerReference r:id="rId5" w:type="even"/>
          <w:pgSz w:w="11906" w:h="16838"/>
          <w:pgMar w:top="2098" w:right="1474" w:bottom="1984" w:left="1587" w:header="851" w:footer="992" w:gutter="0"/>
          <w:pgNumType w:fmt="numberInDash" w:start="1"/>
          <w:cols w:space="720" w:num="1"/>
          <w:docGrid w:type="lines" w:linePitch="312" w:charSpace="0"/>
        </w:sectPr>
      </w:pPr>
    </w:p>
    <w:p>
      <w:pPr>
        <w:spacing w:line="300" w:lineRule="auto"/>
        <w:rPr>
          <w:rFonts w:hint="eastAsia"/>
          <w:color w:val="000000"/>
          <w:spacing w:val="-10"/>
          <w:sz w:val="24"/>
        </w:rPr>
      </w:pPr>
      <w:r>
        <w:rPr>
          <w:rFonts w:hint="eastAsia"/>
          <w:color w:val="000000"/>
          <w:sz w:val="24"/>
        </w:rPr>
        <w:t>附件一：</w:t>
      </w:r>
    </w:p>
    <w:p>
      <w:pPr>
        <w:spacing w:line="440" w:lineRule="exact"/>
        <w:jc w:val="center"/>
        <w:rPr>
          <w:rFonts w:eastAsia="华文细黑"/>
          <w:color w:val="000000"/>
          <w:sz w:val="44"/>
          <w:szCs w:val="44"/>
        </w:rPr>
      </w:pPr>
    </w:p>
    <w:p>
      <w:pPr>
        <w:pStyle w:val="3"/>
        <w:numPr>
          <w:ilvl w:val="0"/>
          <w:numId w:val="0"/>
        </w:numPr>
        <w:tabs>
          <w:tab w:val="clear" w:pos="720"/>
        </w:tabs>
        <w:rPr>
          <w:color w:val="000000"/>
        </w:rPr>
      </w:pPr>
      <w:r>
        <w:rPr>
          <w:color w:val="000000"/>
        </w:rPr>
        <w:t>投 标 授 权 委 托 书</w:t>
      </w:r>
    </w:p>
    <w:p>
      <w:pPr>
        <w:spacing w:line="440" w:lineRule="exact"/>
        <w:jc w:val="center"/>
        <w:rPr>
          <w:rFonts w:eastAsia="黑体"/>
          <w:color w:val="000000"/>
        </w:rPr>
      </w:pPr>
    </w:p>
    <w:p>
      <w:pPr>
        <w:spacing w:line="440" w:lineRule="exact"/>
        <w:jc w:val="center"/>
        <w:rPr>
          <w:rFonts w:eastAsia="黑体"/>
          <w:color w:val="000000"/>
          <w:sz w:val="24"/>
        </w:rPr>
      </w:pPr>
    </w:p>
    <w:p>
      <w:pPr>
        <w:spacing w:line="440" w:lineRule="exact"/>
        <w:jc w:val="center"/>
        <w:rPr>
          <w:rFonts w:eastAsia="黑体"/>
          <w:color w:val="000000"/>
          <w:sz w:val="24"/>
        </w:rPr>
      </w:pPr>
    </w:p>
    <w:p>
      <w:pPr>
        <w:tabs>
          <w:tab w:val="center" w:pos="4153"/>
        </w:tabs>
        <w:spacing w:line="360" w:lineRule="auto"/>
        <w:ind w:firstLine="480" w:firstLineChars="200"/>
        <w:rPr>
          <w:color w:val="000000"/>
          <w:sz w:val="24"/>
        </w:rPr>
      </w:pPr>
      <w:r>
        <w:rPr>
          <w:color w:val="000000"/>
          <w:sz w:val="24"/>
        </w:rPr>
        <w:t xml:space="preserve">本授权委托书声明：我 </w:t>
      </w:r>
      <w:r>
        <w:rPr>
          <w:color w:val="000000"/>
          <w:sz w:val="24"/>
          <w:u w:val="single"/>
        </w:rPr>
        <w:t xml:space="preserve">        </w:t>
      </w:r>
      <w:r>
        <w:rPr>
          <w:color w:val="000000"/>
          <w:sz w:val="24"/>
        </w:rPr>
        <w:t xml:space="preserve">（姓名）系 </w:t>
      </w:r>
      <w:r>
        <w:rPr>
          <w:color w:val="000000"/>
          <w:sz w:val="24"/>
          <w:u w:val="single"/>
        </w:rPr>
        <w:t xml:space="preserve">             </w:t>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rPr>
        <w:t>（投标人名称）的法定代表人，现授权委托</w:t>
      </w:r>
      <w:r>
        <w:rPr>
          <w:color w:val="000000"/>
          <w:sz w:val="24"/>
          <w:u w:val="single"/>
        </w:rPr>
        <w:t xml:space="preserve">     </w:t>
      </w:r>
      <w:r>
        <w:rPr>
          <w:color w:val="000000"/>
          <w:sz w:val="24"/>
          <w:u w:val="single"/>
        </w:rPr>
        <w:tab/>
      </w:r>
      <w:r>
        <w:rPr>
          <w:color w:val="000000"/>
          <w:sz w:val="24"/>
          <w:u w:val="single"/>
        </w:rPr>
        <w:t xml:space="preserve">   </w:t>
      </w:r>
      <w:r>
        <w:rPr>
          <w:color w:val="000000"/>
          <w:sz w:val="24"/>
          <w:u w:val="single"/>
        </w:rPr>
        <w:tab/>
      </w:r>
      <w:r>
        <w:rPr>
          <w:color w:val="000000"/>
          <w:sz w:val="24"/>
          <w:u w:val="single"/>
        </w:rPr>
        <w:t xml:space="preserve"> (</w:t>
      </w:r>
      <w:r>
        <w:rPr>
          <w:color w:val="000000"/>
          <w:sz w:val="24"/>
        </w:rPr>
        <w:t>姓名)为我公司的合法代理人，全权代表我公司参加</w:t>
      </w:r>
      <w:r>
        <w:rPr>
          <w:rFonts w:hint="eastAsia" w:ascii="宋体" w:hAnsi="宋体"/>
          <w:color w:val="000000"/>
          <w:sz w:val="24"/>
          <w:u w:val="single"/>
        </w:rPr>
        <w:t xml:space="preserve">                        </w:t>
      </w:r>
      <w:r>
        <w:rPr>
          <w:color w:val="000000"/>
          <w:sz w:val="24"/>
        </w:rPr>
        <w:t>招标投标活动，以本公司名义签署投标文件、参加开标、询标以及处理与之有关的一切事宜。我承认代理人在上述活动中所签署的所有内容。</w:t>
      </w:r>
    </w:p>
    <w:p>
      <w:pPr>
        <w:tabs>
          <w:tab w:val="center" w:pos="4153"/>
        </w:tabs>
        <w:spacing w:line="360" w:lineRule="auto"/>
        <w:ind w:firstLine="480" w:firstLineChars="200"/>
        <w:rPr>
          <w:color w:val="000000"/>
          <w:sz w:val="24"/>
        </w:rPr>
      </w:pPr>
      <w:r>
        <w:rPr>
          <w:color w:val="000000"/>
          <w:sz w:val="24"/>
        </w:rPr>
        <w:t>代理人无转委托权，特此委托。</w:t>
      </w:r>
    </w:p>
    <w:p>
      <w:pPr>
        <w:tabs>
          <w:tab w:val="center" w:pos="4153"/>
        </w:tabs>
        <w:spacing w:line="440" w:lineRule="exact"/>
        <w:rPr>
          <w:color w:val="000000"/>
          <w:sz w:val="24"/>
        </w:rPr>
      </w:pPr>
    </w:p>
    <w:p>
      <w:pPr>
        <w:tabs>
          <w:tab w:val="center" w:pos="4153"/>
        </w:tabs>
        <w:spacing w:line="440" w:lineRule="exact"/>
        <w:rPr>
          <w:color w:val="000000"/>
          <w:sz w:val="24"/>
        </w:rPr>
      </w:pPr>
    </w:p>
    <w:p>
      <w:pPr>
        <w:tabs>
          <w:tab w:val="center" w:pos="4153"/>
        </w:tabs>
        <w:spacing w:line="440" w:lineRule="exact"/>
        <w:rPr>
          <w:color w:val="000000"/>
          <w:sz w:val="24"/>
        </w:rPr>
      </w:pPr>
    </w:p>
    <w:p>
      <w:pPr>
        <w:tabs>
          <w:tab w:val="center" w:pos="4153"/>
        </w:tabs>
        <w:spacing w:line="600" w:lineRule="exact"/>
        <w:ind w:firstLine="3084" w:firstLineChars="1285"/>
        <w:rPr>
          <w:rFonts w:hint="eastAsia"/>
          <w:color w:val="000000"/>
          <w:sz w:val="24"/>
          <w:u w:val="single"/>
          <w:vertAlign w:val="subscript"/>
        </w:rPr>
      </w:pPr>
      <w:r>
        <w:rPr>
          <w:color w:val="000000"/>
          <w:sz w:val="24"/>
        </w:rPr>
        <w:t>投标人（盖章）：</w:t>
      </w:r>
      <w:r>
        <w:rPr>
          <w:color w:val="000000"/>
          <w:sz w:val="24"/>
          <w:u w:val="single"/>
          <w:vertAlign w:val="subscript"/>
        </w:rPr>
        <w:tab/>
      </w:r>
      <w:r>
        <w:rPr>
          <w:color w:val="000000"/>
          <w:sz w:val="24"/>
          <w:u w:val="single"/>
          <w:vertAlign w:val="subscript"/>
        </w:rPr>
        <w:tab/>
      </w:r>
      <w:r>
        <w:rPr>
          <w:color w:val="000000"/>
          <w:sz w:val="24"/>
          <w:u w:val="single"/>
          <w:vertAlign w:val="subscript"/>
        </w:rPr>
        <w:tab/>
      </w:r>
    </w:p>
    <w:p>
      <w:pPr>
        <w:tabs>
          <w:tab w:val="center" w:pos="4153"/>
        </w:tabs>
        <w:spacing w:line="600" w:lineRule="exact"/>
        <w:ind w:firstLine="3084" w:firstLineChars="1285"/>
        <w:rPr>
          <w:rFonts w:hint="eastAsia"/>
          <w:color w:val="000000"/>
          <w:sz w:val="24"/>
        </w:rPr>
      </w:pPr>
    </w:p>
    <w:p>
      <w:pPr>
        <w:tabs>
          <w:tab w:val="center" w:pos="4153"/>
        </w:tabs>
        <w:spacing w:line="600" w:lineRule="exact"/>
        <w:ind w:firstLine="3084" w:firstLineChars="1285"/>
        <w:rPr>
          <w:rFonts w:hint="eastAsia"/>
          <w:color w:val="000000"/>
          <w:sz w:val="24"/>
          <w:u w:val="single"/>
          <w:vertAlign w:val="subscript"/>
        </w:rPr>
      </w:pPr>
      <w:r>
        <w:rPr>
          <w:color w:val="000000"/>
          <w:sz w:val="24"/>
        </w:rPr>
        <w:t>法定代表人（签字或盖章）：</w:t>
      </w:r>
      <w:r>
        <w:rPr>
          <w:color w:val="000000"/>
          <w:sz w:val="24"/>
          <w:u w:val="single"/>
          <w:vertAlign w:val="subscript"/>
        </w:rPr>
        <w:tab/>
      </w:r>
      <w:r>
        <w:rPr>
          <w:color w:val="000000"/>
          <w:sz w:val="24"/>
          <w:u w:val="single"/>
          <w:vertAlign w:val="subscript"/>
        </w:rPr>
        <w:tab/>
      </w:r>
      <w:r>
        <w:rPr>
          <w:color w:val="000000"/>
          <w:sz w:val="24"/>
          <w:u w:val="single"/>
          <w:vertAlign w:val="subscript"/>
        </w:rPr>
        <w:tab/>
      </w:r>
    </w:p>
    <w:p>
      <w:pPr>
        <w:tabs>
          <w:tab w:val="center" w:pos="4153"/>
        </w:tabs>
        <w:spacing w:line="600" w:lineRule="exact"/>
        <w:ind w:firstLine="3084" w:firstLineChars="1285"/>
        <w:rPr>
          <w:rFonts w:hint="eastAsia"/>
          <w:color w:val="000000"/>
          <w:sz w:val="24"/>
          <w:u w:val="single"/>
          <w:vertAlign w:val="subscript"/>
        </w:rPr>
      </w:pPr>
    </w:p>
    <w:p>
      <w:pPr>
        <w:tabs>
          <w:tab w:val="center" w:pos="4153"/>
        </w:tabs>
        <w:spacing w:line="600" w:lineRule="exact"/>
        <w:ind w:firstLine="3084" w:firstLineChars="1285"/>
        <w:rPr>
          <w:color w:val="000000"/>
          <w:sz w:val="24"/>
          <w:vertAlign w:val="subscript"/>
        </w:rPr>
      </w:pPr>
      <w:r>
        <w:rPr>
          <w:color w:val="000000"/>
          <w:sz w:val="24"/>
        </w:rPr>
        <w:t>授权委托日期：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pPr>
        <w:pStyle w:val="7"/>
        <w:spacing w:after="156" w:afterLines="50" w:line="440" w:lineRule="exact"/>
        <w:rPr>
          <w:rFonts w:ascii="Times New Roman" w:hAnsi="Times New Roman" w:cs="Times New Roman"/>
          <w:b/>
          <w:bCs/>
          <w:color w:val="000000"/>
          <w:sz w:val="36"/>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60" w:lineRule="auto"/>
        <w:rPr>
          <w:rFonts w:hint="eastAsia" w:ascii="宋体" w:hAnsi="宋体"/>
          <w:color w:val="000000"/>
          <w:sz w:val="24"/>
        </w:rPr>
      </w:pPr>
    </w:p>
    <w:p>
      <w:pPr>
        <w:spacing w:line="300" w:lineRule="auto"/>
        <w:rPr>
          <w:rFonts w:hint="eastAsia"/>
          <w:color w:val="000000"/>
          <w:spacing w:val="-10"/>
          <w:sz w:val="24"/>
        </w:rPr>
      </w:pPr>
      <w:r>
        <w:rPr>
          <w:rFonts w:ascii="宋体" w:hAnsi="宋体"/>
          <w:color w:val="000000"/>
          <w:szCs w:val="21"/>
        </w:rPr>
        <w:br w:type="page"/>
      </w:r>
      <w:r>
        <w:rPr>
          <w:rFonts w:hint="eastAsia"/>
          <w:color w:val="000000"/>
          <w:spacing w:val="-10"/>
          <w:sz w:val="24"/>
        </w:rPr>
        <w:t>附件二：</w:t>
      </w:r>
    </w:p>
    <w:p>
      <w:pPr>
        <w:spacing w:line="300" w:lineRule="auto"/>
        <w:ind w:firstLine="440" w:firstLineChars="200"/>
        <w:rPr>
          <w:rFonts w:hint="eastAsia"/>
          <w:color w:val="000000"/>
          <w:spacing w:val="-1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jc w:val="center"/>
        <w:rPr>
          <w:rFonts w:hint="eastAsia" w:ascii="宋体" w:hAnsi="宋体"/>
          <w:b/>
          <w:color w:val="000000"/>
          <w:sz w:val="72"/>
          <w:szCs w:val="72"/>
        </w:rPr>
      </w:pPr>
      <w:r>
        <w:rPr>
          <w:rFonts w:hint="eastAsia" w:ascii="宋体" w:hAnsi="宋体"/>
          <w:b/>
          <w:color w:val="000000"/>
          <w:sz w:val="72"/>
          <w:szCs w:val="72"/>
        </w:rPr>
        <w:t>资格标格式</w:t>
      </w: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spacing w:line="300" w:lineRule="auto"/>
        <w:ind w:firstLine="482" w:firstLineChars="200"/>
        <w:rPr>
          <w:rFonts w:hint="eastAsia" w:ascii="宋体" w:hAnsi="宋体"/>
          <w:b/>
          <w:color w:val="000000"/>
          <w:sz w:val="24"/>
        </w:rPr>
      </w:pPr>
    </w:p>
    <w:p>
      <w:pPr>
        <w:rPr>
          <w:rFonts w:ascii="宋体" w:hAnsi="宋体"/>
          <w:color w:val="000000"/>
          <w:sz w:val="24"/>
        </w:rPr>
      </w:pPr>
    </w:p>
    <w:p>
      <w:pPr>
        <w:spacing w:line="360" w:lineRule="auto"/>
        <w:jc w:val="center"/>
        <w:rPr>
          <w:rFonts w:hint="eastAsia" w:ascii="宋体" w:hAnsi="宋体"/>
          <w:b/>
          <w:color w:val="000000"/>
          <w:sz w:val="36"/>
        </w:rPr>
      </w:pPr>
    </w:p>
    <w:p>
      <w:pPr>
        <w:spacing w:line="360" w:lineRule="auto"/>
        <w:jc w:val="center"/>
        <w:rPr>
          <w:rFonts w:hint="eastAsia" w:ascii="宋体" w:hAnsi="宋体"/>
          <w:color w:val="000000"/>
          <w:sz w:val="36"/>
        </w:rPr>
      </w:pPr>
    </w:p>
    <w:p>
      <w:pPr>
        <w:spacing w:line="360" w:lineRule="auto"/>
        <w:jc w:val="center"/>
        <w:rPr>
          <w:rFonts w:hint="eastAsia" w:ascii="宋体" w:hAnsi="宋体"/>
          <w:b/>
          <w:color w:val="000000"/>
          <w:sz w:val="52"/>
          <w:szCs w:val="52"/>
        </w:rPr>
      </w:pPr>
      <w:r>
        <w:rPr>
          <w:rFonts w:hint="eastAsia" w:ascii="宋体" w:hAnsi="宋体"/>
          <w:b/>
          <w:color w:val="000000"/>
          <w:sz w:val="52"/>
          <w:szCs w:val="52"/>
        </w:rPr>
        <w:t>资格标</w:t>
      </w:r>
    </w:p>
    <w:p>
      <w:pPr>
        <w:spacing w:line="360" w:lineRule="auto"/>
        <w:rPr>
          <w:rFonts w:hint="eastAsia" w:ascii="宋体" w:hAnsi="宋体"/>
          <w:color w:val="000000"/>
          <w:sz w:val="32"/>
        </w:rPr>
      </w:pPr>
      <w:r>
        <w:rPr>
          <w:rFonts w:hint="eastAsia" w:ascii="宋体" w:hAnsi="宋体"/>
          <w:color w:val="000000"/>
          <w:sz w:val="32"/>
        </w:rPr>
        <w:t xml:space="preserve">                      （封面）</w:t>
      </w:r>
    </w:p>
    <w:p>
      <w:pPr>
        <w:pStyle w:val="11"/>
        <w:rPr>
          <w:rFonts w:hint="eastAsia" w:ascii="宋体" w:hAnsi="宋体"/>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ascii="宋体" w:hAnsi="宋体"/>
          <w:color w:val="000000"/>
          <w:sz w:val="32"/>
          <w:u w:val="single"/>
        </w:rPr>
      </w:pPr>
      <w:r>
        <w:rPr>
          <w:rFonts w:hint="eastAsia" w:ascii="宋体" w:hAnsi="宋体"/>
          <w:color w:val="000000"/>
          <w:sz w:val="32"/>
        </w:rPr>
        <w:t>项目编号：</w:t>
      </w:r>
      <w:r>
        <w:rPr>
          <w:rFonts w:hint="eastAsia"/>
          <w:color w:val="000000"/>
          <w:sz w:val="30"/>
          <w:szCs w:val="30"/>
          <w:u w:val="single"/>
        </w:rPr>
        <w:t xml:space="preserve">                   </w:t>
      </w:r>
      <w:r>
        <w:rPr>
          <w:rFonts w:hint="eastAsia"/>
          <w:color w:val="000000"/>
          <w:sz w:val="30"/>
          <w:szCs w:val="30"/>
          <w:u w:val="single"/>
          <w:lang w:val="en-US" w:eastAsia="zh-CN"/>
        </w:rPr>
        <w:t>/</w:t>
      </w:r>
      <w:r>
        <w:rPr>
          <w:rFonts w:hint="eastAsia"/>
          <w:color w:val="000000"/>
          <w:sz w:val="30"/>
          <w:szCs w:val="30"/>
          <w:u w:val="single"/>
        </w:rPr>
        <w:t xml:space="preserve">                      </w:t>
      </w:r>
    </w:p>
    <w:p>
      <w:pPr>
        <w:rPr>
          <w:rFonts w:hint="eastAsia" w:ascii="宋体" w:hAnsi="宋体"/>
          <w:color w:val="000000"/>
          <w:sz w:val="36"/>
        </w:rPr>
      </w:pPr>
    </w:p>
    <w:p>
      <w:pPr>
        <w:snapToGrid w:val="0"/>
        <w:spacing w:line="360" w:lineRule="auto"/>
        <w:rPr>
          <w:rFonts w:hint="eastAsia" w:ascii="宋体" w:hAnsi="宋体"/>
          <w:color w:val="000000"/>
          <w:sz w:val="32"/>
        </w:rPr>
      </w:pPr>
      <w:r>
        <w:rPr>
          <w:rFonts w:hint="eastAsia" w:ascii="宋体" w:hAnsi="宋体"/>
          <w:color w:val="000000"/>
          <w:sz w:val="32"/>
        </w:rPr>
        <w:t>项目名称：</w:t>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 xml:space="preserve"> </w:t>
      </w:r>
    </w:p>
    <w:p>
      <w:pPr>
        <w:spacing w:line="360" w:lineRule="auto"/>
        <w:ind w:firstLine="1680"/>
        <w:rPr>
          <w:rFonts w:hint="eastAsia" w:ascii="宋体" w:hAnsi="宋体"/>
          <w:color w:val="000000"/>
          <w:sz w:val="24"/>
        </w:rPr>
      </w:pPr>
    </w:p>
    <w:p>
      <w:pPr>
        <w:spacing w:line="360" w:lineRule="auto"/>
        <w:rPr>
          <w:rFonts w:hint="eastAsia" w:ascii="宋体" w:hAnsi="宋体"/>
          <w:color w:val="000000"/>
          <w:sz w:val="32"/>
          <w:u w:val="single"/>
        </w:rPr>
      </w:pPr>
      <w:r>
        <w:rPr>
          <w:rFonts w:hint="eastAsia" w:ascii="宋体" w:hAnsi="宋体"/>
          <w:color w:val="000000"/>
          <w:sz w:val="32"/>
        </w:rPr>
        <w:t>投标人：</w:t>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 xml:space="preserve">                            （盖章）</w:t>
      </w:r>
    </w:p>
    <w:p>
      <w:pPr>
        <w:spacing w:line="360" w:lineRule="auto"/>
        <w:ind w:firstLine="1680"/>
        <w:rPr>
          <w:rFonts w:hint="eastAsia" w:ascii="宋体" w:hAnsi="宋体"/>
          <w:color w:val="000000"/>
          <w:sz w:val="24"/>
        </w:rPr>
      </w:pPr>
      <w:r>
        <w:rPr>
          <w:rFonts w:hint="eastAsia" w:ascii="宋体" w:hAnsi="宋体"/>
          <w:color w:val="000000"/>
          <w:sz w:val="24"/>
        </w:rPr>
        <w:t xml:space="preserve"> </w:t>
      </w:r>
    </w:p>
    <w:p>
      <w:pPr>
        <w:spacing w:line="360" w:lineRule="auto"/>
        <w:rPr>
          <w:rFonts w:hint="eastAsia" w:ascii="宋体" w:hAnsi="宋体"/>
          <w:color w:val="000000"/>
          <w:sz w:val="32"/>
          <w:u w:val="single"/>
        </w:rPr>
      </w:pPr>
      <w:r>
        <w:rPr>
          <w:rFonts w:hint="eastAsia" w:ascii="宋体" w:hAnsi="宋体"/>
          <w:color w:val="000000"/>
          <w:sz w:val="32"/>
        </w:rPr>
        <w:t>法定代表人：</w:t>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 xml:space="preserve">      （签字或盖章）</w:t>
      </w:r>
      <w:r>
        <w:rPr>
          <w:rFonts w:hint="eastAsia" w:ascii="宋体" w:hAnsi="宋体"/>
          <w:color w:val="000000"/>
          <w:sz w:val="32"/>
        </w:rPr>
        <w:t xml:space="preserve">         </w:t>
      </w:r>
    </w:p>
    <w:p>
      <w:pPr>
        <w:spacing w:line="360" w:lineRule="auto"/>
        <w:ind w:firstLine="1680"/>
        <w:rPr>
          <w:rFonts w:hint="eastAsia" w:ascii="宋体" w:hAnsi="宋体"/>
          <w:color w:val="000000"/>
          <w:sz w:val="24"/>
        </w:rPr>
      </w:pPr>
    </w:p>
    <w:p>
      <w:pPr>
        <w:spacing w:line="360" w:lineRule="auto"/>
        <w:rPr>
          <w:rFonts w:hint="eastAsia" w:ascii="宋体" w:hAnsi="宋体"/>
          <w:color w:val="000000"/>
          <w:sz w:val="32"/>
          <w:u w:val="single"/>
        </w:rPr>
      </w:pPr>
      <w:r>
        <w:rPr>
          <w:rFonts w:hint="eastAsia" w:ascii="宋体" w:hAnsi="宋体"/>
          <w:color w:val="000000"/>
          <w:sz w:val="32"/>
        </w:rPr>
        <w:t>地址：</w:t>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 xml:space="preserve">            </w:t>
      </w:r>
    </w:p>
    <w:p>
      <w:pPr>
        <w:spacing w:line="360" w:lineRule="auto"/>
        <w:rPr>
          <w:rFonts w:hint="eastAsia" w:ascii="宋体" w:hAnsi="宋体"/>
          <w:b/>
          <w:color w:val="000000"/>
          <w:sz w:val="32"/>
          <w:u w:val="single"/>
        </w:rPr>
      </w:pPr>
    </w:p>
    <w:p>
      <w:pPr>
        <w:spacing w:line="360" w:lineRule="auto"/>
        <w:rPr>
          <w:rFonts w:hint="eastAsia" w:ascii="宋体" w:hAnsi="宋体"/>
          <w:b/>
          <w:color w:val="000000"/>
          <w:sz w:val="32"/>
          <w:u w:val="single"/>
        </w:rPr>
      </w:pPr>
    </w:p>
    <w:p>
      <w:pPr>
        <w:pStyle w:val="3"/>
        <w:tabs>
          <w:tab w:val="clear" w:pos="720"/>
        </w:tabs>
        <w:ind w:left="0" w:firstLine="2700" w:firstLineChars="900"/>
        <w:jc w:val="both"/>
        <w:rPr>
          <w:rFonts w:hint="eastAsia" w:ascii="宋体" w:hAnsi="宋体"/>
          <w:color w:val="000000"/>
          <w:sz w:val="36"/>
        </w:rPr>
      </w:pPr>
      <w:r>
        <w:rPr>
          <w:rFonts w:hint="eastAsia" w:ascii="宋体" w:hAnsi="宋体"/>
          <w:b w:val="0"/>
          <w:color w:val="000000"/>
          <w:sz w:val="30"/>
          <w:u w:val="single"/>
        </w:rPr>
        <w:t xml:space="preserve">         </w:t>
      </w:r>
      <w:r>
        <w:rPr>
          <w:rFonts w:hint="eastAsia" w:ascii="宋体" w:hAnsi="宋体"/>
          <w:b w:val="0"/>
          <w:color w:val="000000"/>
          <w:sz w:val="30"/>
        </w:rPr>
        <w:t>年</w:t>
      </w:r>
      <w:r>
        <w:rPr>
          <w:rFonts w:hint="eastAsia" w:ascii="宋体" w:hAnsi="宋体"/>
          <w:b w:val="0"/>
          <w:color w:val="000000"/>
          <w:sz w:val="30"/>
          <w:u w:val="single"/>
        </w:rPr>
        <w:t xml:space="preserve">    </w:t>
      </w:r>
      <w:r>
        <w:rPr>
          <w:rFonts w:ascii="宋体" w:hAnsi="宋体"/>
          <w:b w:val="0"/>
          <w:color w:val="000000"/>
          <w:sz w:val="30"/>
          <w:u w:val="single"/>
        </w:rPr>
        <w:t xml:space="preserve"> </w:t>
      </w:r>
      <w:r>
        <w:rPr>
          <w:rFonts w:hint="eastAsia" w:ascii="宋体" w:hAnsi="宋体"/>
          <w:b w:val="0"/>
          <w:color w:val="000000"/>
          <w:sz w:val="30"/>
          <w:u w:val="single"/>
        </w:rPr>
        <w:t xml:space="preserve"> </w:t>
      </w:r>
      <w:r>
        <w:rPr>
          <w:rFonts w:hint="eastAsia" w:ascii="宋体" w:hAnsi="宋体"/>
          <w:b w:val="0"/>
          <w:color w:val="000000"/>
          <w:sz w:val="30"/>
        </w:rPr>
        <w:t>月</w:t>
      </w:r>
      <w:r>
        <w:rPr>
          <w:rFonts w:hint="eastAsia" w:ascii="宋体" w:hAnsi="宋体"/>
          <w:b w:val="0"/>
          <w:color w:val="000000"/>
          <w:sz w:val="30"/>
          <w:u w:val="single"/>
        </w:rPr>
        <w:t xml:space="preserve">    </w:t>
      </w:r>
      <w:r>
        <w:rPr>
          <w:rFonts w:ascii="宋体" w:hAnsi="宋体"/>
          <w:b w:val="0"/>
          <w:color w:val="000000"/>
          <w:sz w:val="30"/>
          <w:u w:val="single"/>
        </w:rPr>
        <w:t xml:space="preserve">  </w:t>
      </w:r>
      <w:r>
        <w:rPr>
          <w:rFonts w:hint="eastAsia" w:ascii="宋体" w:hAnsi="宋体"/>
          <w:b w:val="0"/>
          <w:color w:val="000000"/>
          <w:sz w:val="30"/>
        </w:rPr>
        <w:t>日</w:t>
      </w:r>
    </w:p>
    <w:p>
      <w:pPr>
        <w:spacing w:line="360" w:lineRule="auto"/>
        <w:rPr>
          <w:rFonts w:hint="eastAsia" w:ascii="宋体" w:hAnsi="宋体"/>
          <w:b/>
          <w:color w:val="000000"/>
          <w:sz w:val="30"/>
          <w:u w:val="single"/>
        </w:rPr>
      </w:pPr>
    </w:p>
    <w:p>
      <w:pPr>
        <w:spacing w:line="360" w:lineRule="auto"/>
        <w:rPr>
          <w:rFonts w:hint="eastAsia" w:ascii="宋体" w:hAnsi="宋体"/>
          <w:b/>
          <w:color w:val="000000"/>
          <w:sz w:val="30"/>
          <w:u w:val="single"/>
        </w:rPr>
      </w:pPr>
    </w:p>
    <w:p>
      <w:pPr>
        <w:spacing w:line="360" w:lineRule="auto"/>
        <w:rPr>
          <w:rFonts w:hint="eastAsia" w:ascii="宋体" w:hAnsi="宋体"/>
          <w:b/>
          <w:color w:val="000000"/>
          <w:sz w:val="30"/>
          <w:u w:val="single"/>
        </w:rPr>
      </w:pPr>
    </w:p>
    <w:p>
      <w:pPr>
        <w:pStyle w:val="3"/>
        <w:tabs>
          <w:tab w:val="clear" w:pos="720"/>
        </w:tabs>
        <w:ind w:left="0" w:firstLine="0"/>
        <w:rPr>
          <w:rFonts w:hint="eastAsia" w:ascii="宋体" w:hAnsi="宋体"/>
          <w:color w:val="000000"/>
          <w:sz w:val="36"/>
        </w:rPr>
      </w:pPr>
    </w:p>
    <w:p>
      <w:pPr>
        <w:pStyle w:val="3"/>
        <w:tabs>
          <w:tab w:val="clear" w:pos="720"/>
        </w:tabs>
        <w:ind w:left="0" w:firstLine="0"/>
        <w:rPr>
          <w:rFonts w:ascii="宋体" w:hAnsi="宋体"/>
          <w:color w:val="000000"/>
          <w:sz w:val="28"/>
          <w:szCs w:val="28"/>
        </w:rPr>
      </w:pPr>
      <w:r>
        <w:rPr>
          <w:rFonts w:hint="eastAsia" w:ascii="宋体" w:hAnsi="宋体"/>
          <w:color w:val="000000"/>
          <w:sz w:val="28"/>
          <w:szCs w:val="28"/>
        </w:rPr>
        <w:t>目</w:t>
      </w:r>
      <w:r>
        <w:rPr>
          <w:rFonts w:ascii="宋体" w:hAnsi="宋体"/>
          <w:color w:val="000000"/>
          <w:sz w:val="28"/>
          <w:szCs w:val="28"/>
        </w:rPr>
        <w:t xml:space="preserve">  </w:t>
      </w:r>
      <w:r>
        <w:rPr>
          <w:rFonts w:hint="eastAsia" w:ascii="宋体" w:hAnsi="宋体"/>
          <w:color w:val="000000"/>
          <w:sz w:val="28"/>
          <w:szCs w:val="28"/>
        </w:rPr>
        <w:t>录</w:t>
      </w:r>
    </w:p>
    <w:p>
      <w:pPr>
        <w:spacing w:line="360" w:lineRule="auto"/>
        <w:rPr>
          <w:rFonts w:hint="eastAsia" w:ascii="宋体" w:hAnsi="宋体"/>
          <w:color w:val="000000"/>
          <w:sz w:val="24"/>
        </w:rPr>
      </w:pPr>
      <w:r>
        <w:rPr>
          <w:rFonts w:hint="eastAsia" w:ascii="宋体" w:hAnsi="宋体"/>
          <w:color w:val="000000"/>
          <w:sz w:val="24"/>
        </w:rPr>
        <w:t xml:space="preserve">            </w:t>
      </w:r>
    </w:p>
    <w:p>
      <w:pPr>
        <w:spacing w:line="360" w:lineRule="auto"/>
        <w:ind w:firstLine="1080" w:firstLineChars="450"/>
        <w:rPr>
          <w:rFonts w:hint="eastAsia" w:ascii="宋体" w:hAnsi="宋体"/>
          <w:i w:val="0"/>
          <w:iCs/>
          <w:color w:val="000000"/>
          <w:sz w:val="24"/>
          <w:u w:val="single"/>
        </w:rPr>
      </w:pPr>
      <w:r>
        <w:rPr>
          <w:rFonts w:hint="eastAsia" w:ascii="宋体" w:hAnsi="宋体"/>
          <w:i w:val="0"/>
          <w:iCs/>
          <w:color w:val="000000"/>
          <w:sz w:val="24"/>
          <w:u w:val="single"/>
        </w:rPr>
        <w:t>1、资格后审申请书（附件二-1）</w:t>
      </w:r>
    </w:p>
    <w:p>
      <w:pPr>
        <w:spacing w:line="300" w:lineRule="auto"/>
        <w:ind w:firstLine="1080" w:firstLineChars="450"/>
        <w:rPr>
          <w:rFonts w:hint="eastAsia"/>
          <w:i w:val="0"/>
          <w:iCs/>
          <w:color w:val="000000"/>
          <w:spacing w:val="-10"/>
          <w:sz w:val="24"/>
          <w:u w:val="single"/>
        </w:rPr>
      </w:pPr>
      <w:r>
        <w:rPr>
          <w:rFonts w:hint="eastAsia" w:ascii="宋体" w:hAnsi="宋体"/>
          <w:i w:val="0"/>
          <w:iCs/>
          <w:color w:val="000000"/>
          <w:sz w:val="24"/>
          <w:u w:val="single"/>
        </w:rPr>
        <w:t>2、法定代表人资格证明书（附件二-2）</w:t>
      </w:r>
    </w:p>
    <w:p>
      <w:pPr>
        <w:spacing w:line="360" w:lineRule="auto"/>
        <w:ind w:firstLine="1048" w:firstLineChars="437"/>
        <w:rPr>
          <w:rFonts w:hint="eastAsia" w:ascii="宋体" w:hAnsi="宋体"/>
          <w:i w:val="0"/>
          <w:iCs/>
          <w:color w:val="000000"/>
          <w:sz w:val="24"/>
          <w:u w:val="single"/>
        </w:rPr>
      </w:pPr>
      <w:r>
        <w:rPr>
          <w:rFonts w:hint="eastAsia" w:ascii="宋体" w:hAnsi="宋体"/>
          <w:i w:val="0"/>
          <w:iCs/>
          <w:color w:val="000000"/>
          <w:sz w:val="24"/>
          <w:u w:val="single"/>
        </w:rPr>
        <w:t>3、项目管理班子配备表（附件二-3）</w:t>
      </w:r>
    </w:p>
    <w:p>
      <w:pPr>
        <w:spacing w:line="360" w:lineRule="auto"/>
        <w:ind w:firstLine="1048" w:firstLineChars="437"/>
        <w:rPr>
          <w:rFonts w:hint="eastAsia" w:ascii="宋体" w:hAnsi="宋体"/>
          <w:i w:val="0"/>
          <w:iCs/>
          <w:color w:val="000000"/>
          <w:sz w:val="24"/>
          <w:u w:val="single"/>
        </w:rPr>
      </w:pPr>
      <w:r>
        <w:rPr>
          <w:rFonts w:hint="eastAsia" w:ascii="宋体" w:hAnsi="宋体"/>
          <w:i w:val="0"/>
          <w:iCs/>
          <w:color w:val="000000"/>
          <w:sz w:val="24"/>
          <w:u w:val="single"/>
        </w:rPr>
        <w:t>4、拟用于本招标工程项目的主要施工机械设备一览表（附件二-4）</w:t>
      </w:r>
    </w:p>
    <w:p>
      <w:pPr>
        <w:spacing w:line="360" w:lineRule="auto"/>
        <w:ind w:firstLine="1048" w:firstLineChars="437"/>
        <w:rPr>
          <w:rFonts w:hint="eastAsia" w:ascii="宋体" w:hAnsi="宋体"/>
          <w:i w:val="0"/>
          <w:iCs/>
          <w:color w:val="000000"/>
          <w:sz w:val="24"/>
          <w:u w:val="single"/>
        </w:rPr>
      </w:pPr>
      <w:r>
        <w:rPr>
          <w:rFonts w:hint="eastAsia" w:ascii="宋体" w:hAnsi="宋体"/>
          <w:i w:val="0"/>
          <w:iCs/>
          <w:color w:val="000000"/>
          <w:sz w:val="24"/>
          <w:u w:val="single"/>
        </w:rPr>
        <w:t>5、温岭市建设工程诚信投标承诺书（附件二-5）</w:t>
      </w:r>
    </w:p>
    <w:p>
      <w:pPr>
        <w:spacing w:line="360" w:lineRule="auto"/>
        <w:ind w:firstLine="1048" w:firstLineChars="437"/>
        <w:rPr>
          <w:rFonts w:hint="eastAsia" w:ascii="宋体" w:hAnsi="宋体"/>
          <w:color w:val="000000"/>
          <w:sz w:val="24"/>
          <w:u w:val="single"/>
        </w:rPr>
      </w:pPr>
      <w:r>
        <w:rPr>
          <w:rFonts w:hint="eastAsia" w:ascii="宋体" w:cs="宋体"/>
          <w:i w:val="0"/>
          <w:iCs/>
          <w:color w:val="000000"/>
          <w:sz w:val="24"/>
          <w:u w:val="single"/>
          <w:lang w:val="zh-CN"/>
        </w:rPr>
        <w:t>6、</w:t>
      </w:r>
      <w:r>
        <w:rPr>
          <w:rFonts w:hint="eastAsia" w:ascii="宋体" w:hAnsi="宋体"/>
          <w:i w:val="0"/>
          <w:iCs/>
          <w:color w:val="000000"/>
          <w:sz w:val="24"/>
          <w:u w:val="single"/>
        </w:rPr>
        <w:t>证书及相关资料复印件</w:t>
      </w: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p>
      <w:pPr>
        <w:pStyle w:val="5"/>
        <w:ind w:firstLine="0"/>
        <w:rPr>
          <w:rFonts w:hint="eastAsia"/>
          <w:color w:val="000000"/>
        </w:rPr>
      </w:pPr>
    </w:p>
    <w:p>
      <w:pPr>
        <w:pStyle w:val="5"/>
        <w:ind w:firstLine="0"/>
        <w:rPr>
          <w:rFonts w:hint="eastAsia"/>
          <w:color w:val="000000"/>
        </w:rPr>
      </w:pPr>
    </w:p>
    <w:p>
      <w:pPr>
        <w:pStyle w:val="5"/>
        <w:ind w:firstLine="0"/>
        <w:rPr>
          <w:rFonts w:hint="eastAsia"/>
          <w:color w:val="000000"/>
        </w:rPr>
      </w:pPr>
    </w:p>
    <w:p>
      <w:pPr>
        <w:pStyle w:val="5"/>
        <w:ind w:firstLine="0"/>
        <w:rPr>
          <w:rFonts w:hint="eastAsia"/>
          <w:color w:val="000000"/>
        </w:rPr>
      </w:pPr>
    </w:p>
    <w:p>
      <w:pPr>
        <w:pStyle w:val="5"/>
        <w:ind w:firstLine="0"/>
        <w:rPr>
          <w:rFonts w:hint="eastAsia"/>
          <w:color w:val="000000"/>
        </w:rPr>
      </w:pPr>
    </w:p>
    <w:p>
      <w:pPr>
        <w:pStyle w:val="5"/>
        <w:ind w:firstLine="0"/>
        <w:rPr>
          <w:rFonts w:hint="eastAsia"/>
          <w:color w:val="000000"/>
        </w:rPr>
      </w:pPr>
    </w:p>
    <w:p>
      <w:pPr>
        <w:pStyle w:val="5"/>
        <w:ind w:firstLine="0"/>
        <w:rPr>
          <w:rFonts w:hint="eastAsia"/>
          <w:color w:val="000000"/>
        </w:rPr>
      </w:pPr>
    </w:p>
    <w:p>
      <w:pPr>
        <w:spacing w:line="300" w:lineRule="auto"/>
        <w:rPr>
          <w:rFonts w:hint="eastAsia"/>
          <w:color w:val="000000"/>
          <w:spacing w:val="-10"/>
          <w:sz w:val="24"/>
        </w:rPr>
      </w:pPr>
      <w:r>
        <w:rPr>
          <w:color w:val="000000"/>
          <w:szCs w:val="20"/>
        </w:rPr>
        <w:br w:type="page"/>
      </w:r>
      <w:r>
        <w:rPr>
          <w:rFonts w:hint="eastAsia"/>
          <w:color w:val="000000"/>
          <w:spacing w:val="-10"/>
          <w:sz w:val="24"/>
        </w:rPr>
        <w:t>附件二-1</w:t>
      </w:r>
    </w:p>
    <w:p>
      <w:pPr>
        <w:jc w:val="center"/>
        <w:rPr>
          <w:rFonts w:hint="eastAsia" w:ascii="宋体" w:hAnsi="宋体"/>
          <w:b/>
          <w:bCs/>
          <w:color w:val="000000"/>
          <w:sz w:val="32"/>
        </w:rPr>
      </w:pPr>
      <w:r>
        <w:rPr>
          <w:rFonts w:hint="eastAsia" w:ascii="宋体" w:hAnsi="宋体"/>
          <w:b/>
          <w:bCs/>
          <w:color w:val="000000"/>
          <w:sz w:val="32"/>
        </w:rPr>
        <w:t>资格后审申请书</w:t>
      </w:r>
    </w:p>
    <w:p>
      <w:pPr>
        <w:pStyle w:val="8"/>
        <w:widowControl/>
        <w:spacing w:line="300" w:lineRule="auto"/>
        <w:ind w:left="0" w:leftChars="0"/>
        <w:rPr>
          <w:rFonts w:hint="eastAsia" w:ascii="宋体" w:hAnsi="宋体"/>
          <w:color w:val="000000"/>
          <w:sz w:val="28"/>
        </w:rPr>
      </w:pPr>
      <w:r>
        <w:rPr>
          <w:rFonts w:hint="eastAsia" w:ascii="宋体" w:hAnsi="宋体"/>
          <w:color w:val="000000"/>
          <w:sz w:val="28"/>
        </w:rPr>
        <w:t>致：</w:t>
      </w:r>
      <w:r>
        <w:rPr>
          <w:rFonts w:hint="eastAsia" w:ascii="宋体" w:hAnsi="宋体"/>
          <w:color w:val="000000"/>
          <w:sz w:val="28"/>
          <w:u w:val="single"/>
        </w:rPr>
        <w:t xml:space="preserve">        (招标人全称)               </w:t>
      </w:r>
    </w:p>
    <w:p>
      <w:pPr>
        <w:spacing w:after="120" w:line="300" w:lineRule="auto"/>
        <w:ind w:firstLine="480" w:firstLineChars="200"/>
        <w:rPr>
          <w:rFonts w:hint="eastAsia" w:ascii="宋体" w:hAnsi="宋体"/>
          <w:color w:val="000000"/>
          <w:sz w:val="24"/>
        </w:rPr>
      </w:pPr>
      <w:r>
        <w:rPr>
          <w:rFonts w:hint="eastAsia" w:ascii="宋体" w:hAnsi="宋体"/>
          <w:color w:val="000000"/>
          <w:sz w:val="24"/>
        </w:rPr>
        <w:t>1、经授权作为代表，并以</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投标人企业全称</w:t>
      </w:r>
      <w:r>
        <w:rPr>
          <w:rFonts w:ascii="宋体" w:hAnsi="宋体"/>
          <w:color w:val="000000"/>
          <w:sz w:val="24"/>
          <w:u w:val="single"/>
        </w:rPr>
        <w:t>)</w:t>
      </w:r>
      <w:r>
        <w:rPr>
          <w:rFonts w:hint="eastAsia" w:ascii="宋体" w:hAnsi="宋体"/>
          <w:color w:val="000000"/>
          <w:sz w:val="24"/>
          <w:u w:val="single"/>
        </w:rPr>
        <w:t xml:space="preserve">            </w:t>
      </w:r>
      <w:r>
        <w:rPr>
          <w:rFonts w:hint="eastAsia" w:ascii="宋体" w:hAnsi="宋体"/>
          <w:color w:val="000000"/>
          <w:sz w:val="24"/>
        </w:rPr>
        <w:t>（以下简称“投标人”）的名义，在充分理解《投标人资格后审申请书》的基础上，本申请书签字人在此以</w:t>
      </w:r>
      <w:r>
        <w:rPr>
          <w:rFonts w:hint="eastAsia" w:ascii="宋体" w:hAnsi="宋体"/>
          <w:color w:val="000000"/>
          <w:sz w:val="24"/>
          <w:u w:val="single"/>
        </w:rPr>
        <w:t xml:space="preserve">            (项目名称全称)                 </w:t>
      </w:r>
      <w:r>
        <w:rPr>
          <w:rFonts w:hint="eastAsia" w:ascii="宋体" w:hAnsi="宋体"/>
          <w:color w:val="000000"/>
          <w:sz w:val="24"/>
        </w:rPr>
        <w:t>投标人的身份，向你方提出资格后审申请。</w:t>
      </w:r>
    </w:p>
    <w:p>
      <w:pPr>
        <w:spacing w:after="120" w:line="300" w:lineRule="auto"/>
        <w:ind w:firstLine="480" w:firstLineChars="200"/>
        <w:rPr>
          <w:rFonts w:hint="eastAsia" w:ascii="宋体" w:hAnsi="宋体"/>
          <w:color w:val="000000"/>
          <w:sz w:val="24"/>
        </w:rPr>
      </w:pPr>
      <w:r>
        <w:rPr>
          <w:rFonts w:hint="eastAsia" w:ascii="宋体" w:hAnsi="宋体"/>
          <w:color w:val="000000"/>
          <w:sz w:val="24"/>
        </w:rPr>
        <w:t>2、按资格后审文件的要求，你方授权代表可调查、审核我方递交的与本申请书相关的声明、文件和资料，并通过我方的开户银行和客户，澄清本申请书中有关财务和技术方面的问题。本申请书还将授权给有关的任何个人或机构及其授权代表，按你方的要求，提供必要的相关资料</w:t>
      </w:r>
      <w:r>
        <w:rPr>
          <w:rFonts w:hint="eastAsia" w:ascii="宋体" w:hAnsi="宋体"/>
          <w:color w:val="000000"/>
          <w:sz w:val="24"/>
          <w:lang w:eastAsia="zh-CN"/>
        </w:rPr>
        <w:t>，</w:t>
      </w:r>
      <w:r>
        <w:rPr>
          <w:rFonts w:hint="eastAsia" w:ascii="宋体" w:hAnsi="宋体"/>
          <w:color w:val="000000"/>
          <w:sz w:val="24"/>
        </w:rPr>
        <w:t>以核实本申请书中递交的或与本投标人的资金来源、经验和能力有关的声明和资料。</w:t>
      </w:r>
    </w:p>
    <w:p>
      <w:pPr>
        <w:spacing w:after="120" w:line="300" w:lineRule="auto"/>
        <w:ind w:firstLine="480" w:firstLineChars="200"/>
        <w:rPr>
          <w:rFonts w:hint="eastAsia" w:ascii="宋体" w:hAnsi="宋体"/>
          <w:color w:val="000000"/>
          <w:sz w:val="24"/>
        </w:rPr>
      </w:pPr>
      <w:r>
        <w:rPr>
          <w:rFonts w:hint="eastAsia" w:ascii="宋体" w:hAnsi="宋体"/>
          <w:color w:val="000000"/>
          <w:sz w:val="24"/>
        </w:rPr>
        <w:t>3、本申请充分理解下列情况：</w:t>
      </w:r>
    </w:p>
    <w:p>
      <w:pPr>
        <w:spacing w:after="120" w:line="300" w:lineRule="auto"/>
        <w:ind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1</w:t>
      </w:r>
      <w:r>
        <w:rPr>
          <w:rFonts w:hint="eastAsia" w:ascii="宋体" w:hAnsi="宋体"/>
          <w:color w:val="000000"/>
          <w:sz w:val="24"/>
        </w:rPr>
        <w:t>资格后审合格的投标人的投标，须以资格后审申请提供的内容为准；</w:t>
      </w:r>
    </w:p>
    <w:p>
      <w:pPr>
        <w:spacing w:after="120" w:line="300" w:lineRule="auto"/>
        <w:ind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2</w:t>
      </w:r>
      <w:r>
        <w:rPr>
          <w:rFonts w:hint="eastAsia" w:ascii="宋体" w:hAnsi="宋体"/>
          <w:color w:val="000000"/>
          <w:sz w:val="24"/>
        </w:rPr>
        <w:t>你方保留如下权利：</w:t>
      </w:r>
    </w:p>
    <w:p>
      <w:pPr>
        <w:spacing w:after="120" w:line="300" w:lineRule="auto"/>
        <w:ind w:firstLine="480" w:firstLineChars="200"/>
        <w:rPr>
          <w:rFonts w:hint="eastAsia" w:ascii="宋体" w:hAnsi="宋体"/>
          <w:color w:val="000000"/>
          <w:sz w:val="24"/>
        </w:rPr>
      </w:pPr>
      <w:r>
        <w:rPr>
          <w:rFonts w:hint="eastAsia" w:ascii="宋体" w:hAnsi="宋体"/>
          <w:color w:val="000000"/>
          <w:sz w:val="24"/>
        </w:rPr>
        <w:t>(1)更改本招标项目的规模和金额的权利。前述情况发生时，投标仅面向资格后审合格且能满足变更后要求的投标人。</w:t>
      </w:r>
    </w:p>
    <w:p>
      <w:pPr>
        <w:spacing w:line="300" w:lineRule="auto"/>
        <w:ind w:left="-61" w:leftChars="-29"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接受符合资格后审合格条件的申请；拒绝不符合资格后审合格条件的申请。</w:t>
      </w:r>
    </w:p>
    <w:p>
      <w:pPr>
        <w:spacing w:line="300" w:lineRule="auto"/>
        <w:ind w:firstLine="480" w:firstLineChars="200"/>
        <w:rPr>
          <w:rFonts w:hint="eastAsia" w:ascii="宋体" w:hAnsi="宋体"/>
          <w:color w:val="000000"/>
          <w:sz w:val="24"/>
        </w:rPr>
      </w:pPr>
      <w:r>
        <w:rPr>
          <w:rFonts w:hint="eastAsia" w:ascii="宋体" w:hAnsi="宋体"/>
          <w:color w:val="000000"/>
          <w:sz w:val="24"/>
        </w:rPr>
        <w:t>4、我方将接受并遵守资格后审文件、招标文件所规定的各项条款。</w:t>
      </w:r>
    </w:p>
    <w:p>
      <w:pPr>
        <w:spacing w:line="300" w:lineRule="auto"/>
        <w:ind w:firstLine="480" w:firstLineChars="200"/>
        <w:rPr>
          <w:rFonts w:hint="eastAsia" w:ascii="宋体" w:hAnsi="宋体"/>
          <w:color w:val="000000"/>
          <w:sz w:val="24"/>
        </w:rPr>
      </w:pPr>
      <w:r>
        <w:rPr>
          <w:rFonts w:hint="eastAsia" w:ascii="宋体" w:hAnsi="宋体"/>
          <w:color w:val="000000"/>
          <w:sz w:val="24"/>
        </w:rPr>
        <w:t>5、我方在此声明：本申请书中所递交的声明和资料在各方面都是完整、真实和准确的，若有弄虚作假的，愿承担法律和经济责任。</w:t>
      </w:r>
    </w:p>
    <w:p>
      <w:pPr>
        <w:spacing w:line="300" w:lineRule="auto"/>
        <w:ind w:firstLine="480" w:firstLineChars="200"/>
        <w:rPr>
          <w:rFonts w:hint="eastAsia" w:ascii="宋体" w:hAnsi="宋体"/>
          <w:color w:val="000000"/>
          <w:sz w:val="24"/>
        </w:rPr>
      </w:pPr>
      <w:r>
        <w:rPr>
          <w:rFonts w:hint="eastAsia" w:ascii="宋体" w:hAnsi="宋体"/>
          <w:color w:val="000000"/>
          <w:sz w:val="24"/>
        </w:rPr>
        <w:t>投标人：(公章)</w:t>
      </w:r>
    </w:p>
    <w:p>
      <w:pPr>
        <w:spacing w:line="300" w:lineRule="auto"/>
        <w:ind w:firstLine="480" w:firstLineChars="200"/>
        <w:rPr>
          <w:rFonts w:hint="eastAsia" w:ascii="宋体" w:hAnsi="宋体"/>
          <w:color w:val="000000"/>
          <w:sz w:val="24"/>
        </w:rPr>
      </w:pPr>
      <w:r>
        <w:rPr>
          <w:rFonts w:hint="eastAsia" w:ascii="宋体" w:hAnsi="宋体"/>
          <w:color w:val="000000"/>
          <w:sz w:val="24"/>
        </w:rPr>
        <w:t>法定代表人：(签字或盖章)</w:t>
      </w:r>
    </w:p>
    <w:p>
      <w:pPr>
        <w:spacing w:line="300" w:lineRule="auto"/>
        <w:ind w:firstLine="480" w:firstLineChars="200"/>
        <w:rPr>
          <w:rFonts w:hint="eastAsia" w:ascii="宋体" w:hAnsi="宋体"/>
          <w:color w:val="000000"/>
          <w:sz w:val="24"/>
        </w:rPr>
      </w:pPr>
      <w:r>
        <w:rPr>
          <w:rFonts w:hint="eastAsia" w:ascii="宋体" w:hAnsi="宋体"/>
          <w:color w:val="000000"/>
          <w:sz w:val="24"/>
        </w:rPr>
        <w:t xml:space="preserve">地址：(包括邮编、电话、传真)                            </w:t>
      </w:r>
    </w:p>
    <w:p>
      <w:pPr>
        <w:spacing w:line="300" w:lineRule="auto"/>
        <w:ind w:firstLine="6120" w:firstLineChars="2550"/>
        <w:rPr>
          <w:rFonts w:hint="eastAsia" w:ascii="宋体" w:hAnsi="宋体"/>
          <w:color w:val="000000"/>
          <w:sz w:val="24"/>
        </w:rPr>
      </w:pPr>
      <w:r>
        <w:rPr>
          <w:rFonts w:hint="eastAsia" w:ascii="宋体" w:hAnsi="宋体"/>
          <w:color w:val="000000"/>
          <w:sz w:val="24"/>
        </w:rPr>
        <w:t>年    月    日</w:t>
      </w:r>
    </w:p>
    <w:p>
      <w:pPr>
        <w:spacing w:line="300" w:lineRule="auto"/>
        <w:ind w:firstLine="440" w:firstLineChars="200"/>
        <w:rPr>
          <w:color w:val="000000"/>
          <w:spacing w:val="-10"/>
          <w:sz w:val="24"/>
        </w:rPr>
        <w:sectPr>
          <w:pgSz w:w="11906" w:h="16838"/>
          <w:pgMar w:top="1246" w:right="1644" w:bottom="1440" w:left="1797" w:header="851" w:footer="992" w:gutter="0"/>
          <w:pgNumType w:fmt="numberInDash"/>
          <w:cols w:space="720" w:num="1"/>
          <w:docGrid w:type="lines" w:linePitch="312" w:charSpace="0"/>
        </w:sectPr>
      </w:pPr>
    </w:p>
    <w:p>
      <w:pPr>
        <w:spacing w:line="300" w:lineRule="auto"/>
        <w:rPr>
          <w:rFonts w:hint="eastAsia"/>
          <w:color w:val="000000"/>
          <w:spacing w:val="-10"/>
          <w:sz w:val="24"/>
        </w:rPr>
      </w:pPr>
      <w:r>
        <w:rPr>
          <w:rFonts w:hint="eastAsia"/>
          <w:color w:val="000000"/>
          <w:spacing w:val="-10"/>
          <w:sz w:val="24"/>
        </w:rPr>
        <w:t>附件二-2</w:t>
      </w:r>
    </w:p>
    <w:p>
      <w:pPr>
        <w:ind w:firstLine="643" w:firstLineChars="200"/>
        <w:jc w:val="center"/>
        <w:rPr>
          <w:rFonts w:hint="eastAsia" w:ascii="宋体" w:hAnsi="宋体"/>
          <w:b/>
          <w:bCs/>
          <w:color w:val="000000"/>
          <w:sz w:val="32"/>
        </w:rPr>
      </w:pPr>
    </w:p>
    <w:p>
      <w:pPr>
        <w:jc w:val="center"/>
        <w:rPr>
          <w:rFonts w:hint="eastAsia" w:ascii="宋体" w:hAnsi="宋体"/>
          <w:b/>
          <w:bCs/>
          <w:color w:val="000000"/>
          <w:sz w:val="32"/>
        </w:rPr>
      </w:pPr>
      <w:r>
        <w:rPr>
          <w:rFonts w:hint="eastAsia" w:ascii="宋体" w:hAnsi="宋体"/>
          <w:b/>
          <w:bCs/>
          <w:color w:val="000000"/>
          <w:sz w:val="32"/>
        </w:rPr>
        <w:t>法定代表人资格证明书</w:t>
      </w:r>
    </w:p>
    <w:p>
      <w:pPr>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rPr>
      </w:pPr>
      <w:r>
        <w:rPr>
          <w:rFonts w:hint="eastAsia" w:ascii="宋体" w:hAnsi="宋体"/>
          <w:color w:val="000000"/>
          <w:sz w:val="24"/>
        </w:rPr>
        <w:t>地址：</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u w:val="single"/>
        </w:rPr>
      </w:pP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spacing w:line="360" w:lineRule="auto"/>
        <w:ind w:firstLine="440" w:firstLineChars="200"/>
        <w:rPr>
          <w:rFonts w:hint="eastAsia" w:ascii="宋体" w:hAnsi="宋体"/>
          <w:color w:val="000000"/>
          <w:sz w:val="24"/>
        </w:rPr>
      </w:pPr>
      <w:r>
        <w:rPr>
          <w:rFonts w:hint="eastAsia"/>
          <w:color w:val="000000"/>
          <w:spacing w:val="-10"/>
          <w:sz w:val="24"/>
        </w:rPr>
        <w:t>身份证号码：</w:t>
      </w:r>
      <w:r>
        <w:rPr>
          <w:rFonts w:hint="eastAsia"/>
          <w:color w:val="000000"/>
          <w:spacing w:val="-10"/>
          <w:sz w:val="24"/>
          <w:u w:val="single"/>
        </w:rPr>
        <w:t xml:space="preserve">                                                                   </w:t>
      </w:r>
    </w:p>
    <w:p>
      <w:pPr>
        <w:spacing w:line="360" w:lineRule="auto"/>
        <w:ind w:firstLine="480" w:firstLineChars="200"/>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（投标人名称）          　　　　　　　　</w:t>
      </w:r>
      <w:r>
        <w:rPr>
          <w:rFonts w:hint="eastAsia" w:ascii="宋体" w:hAnsi="宋体"/>
          <w:color w:val="000000"/>
          <w:sz w:val="24"/>
        </w:rPr>
        <w:t>的法定代表人。</w:t>
      </w: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p>
    <w:p>
      <w:pPr>
        <w:tabs>
          <w:tab w:val="left" w:pos="4005"/>
          <w:tab w:val="left" w:pos="4080"/>
          <w:tab w:val="left" w:pos="6120"/>
          <w:tab w:val="left" w:pos="7540"/>
          <w:tab w:val="left" w:pos="8320"/>
        </w:tabs>
        <w:autoSpaceDE w:val="0"/>
        <w:autoSpaceDN w:val="0"/>
        <w:adjustRightInd w:val="0"/>
        <w:spacing w:before="17" w:line="360" w:lineRule="auto"/>
        <w:ind w:right="-540" w:rightChars="-257"/>
        <w:rPr>
          <w:rFonts w:hint="eastAsia"/>
          <w:color w:val="000000"/>
          <w:spacing w:val="-10"/>
          <w:sz w:val="24"/>
        </w:rPr>
      </w:pPr>
    </w:p>
    <w:p>
      <w:pPr>
        <w:spacing w:line="360" w:lineRule="auto"/>
        <w:ind w:firstLine="480" w:firstLineChars="200"/>
        <w:rPr>
          <w:rFonts w:hint="eastAsia" w:ascii="宋体" w:hAnsi="宋体"/>
          <w:color w:val="000000"/>
          <w:sz w:val="24"/>
        </w:rPr>
      </w:pPr>
    </w:p>
    <w:p>
      <w:pPr>
        <w:spacing w:line="360" w:lineRule="auto"/>
        <w:rPr>
          <w:rFonts w:hint="eastAsia" w:ascii="宋体" w:hAnsi="宋体" w:eastAsia="宋体"/>
          <w:color w:val="000000"/>
          <w:sz w:val="24"/>
          <w:lang w:val="en-US" w:eastAsia="zh-CN"/>
        </w:rPr>
      </w:pPr>
      <w:r>
        <w:rPr>
          <w:rFonts w:hint="eastAsia" w:ascii="宋体" w:hAnsi="宋体"/>
          <w:color w:val="000000"/>
          <w:sz w:val="24"/>
          <w:lang w:eastAsia="zh-CN"/>
        </w:rPr>
        <w:t>参与本项目投标的项目负责人（项目经理）姓名：</w:t>
      </w:r>
      <w:r>
        <w:rPr>
          <w:rFonts w:hint="eastAsia" w:ascii="宋体" w:hAnsi="宋体"/>
          <w:color w:val="000000"/>
          <w:sz w:val="24"/>
          <w:u w:val="single"/>
          <w:lang w:val="en-US" w:eastAsia="zh-CN"/>
        </w:rPr>
        <w:t xml:space="preserve">                 </w:t>
      </w:r>
    </w:p>
    <w:p>
      <w:pPr>
        <w:spacing w:line="360" w:lineRule="auto"/>
        <w:rPr>
          <w:rFonts w:hint="eastAsia" w:ascii="宋体" w:hAnsi="宋体" w:eastAsia="宋体"/>
          <w:color w:val="000000"/>
          <w:sz w:val="24"/>
          <w:lang w:val="en-US" w:eastAsia="zh-CN"/>
        </w:rPr>
      </w:pPr>
      <w:r>
        <w:rPr>
          <w:rFonts w:hint="eastAsia" w:ascii="宋体" w:hAnsi="宋体"/>
          <w:color w:val="000000"/>
          <w:sz w:val="24"/>
          <w:lang w:eastAsia="zh-CN"/>
        </w:rPr>
        <w:t>身份证号码：</w:t>
      </w:r>
      <w:r>
        <w:rPr>
          <w:rFonts w:hint="eastAsia" w:ascii="宋体" w:hAnsi="宋体"/>
          <w:color w:val="000000"/>
          <w:sz w:val="24"/>
          <w:u w:val="single"/>
          <w:lang w:val="en-US" w:eastAsia="zh-CN"/>
        </w:rPr>
        <w:t xml:space="preserve">                                    </w:t>
      </w:r>
      <w:r>
        <w:rPr>
          <w:rFonts w:hint="eastAsia" w:ascii="宋体" w:hAnsi="宋体"/>
          <w:color w:val="000000"/>
          <w:sz w:val="24"/>
          <w:lang w:val="en-US" w:eastAsia="zh-CN"/>
        </w:rPr>
        <w:t xml:space="preserve"> </w:t>
      </w: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p>
    <w:p>
      <w:pPr>
        <w:ind w:firstLine="480" w:firstLineChars="200"/>
        <w:rPr>
          <w:rFonts w:hint="eastAsia" w:ascii="宋体" w:hAnsi="宋体"/>
          <w:color w:val="000000"/>
          <w:sz w:val="24"/>
        </w:rPr>
      </w:pPr>
    </w:p>
    <w:p>
      <w:pPr>
        <w:spacing w:line="300" w:lineRule="auto"/>
        <w:ind w:firstLine="7200" w:firstLineChars="3000"/>
        <w:rPr>
          <w:rFonts w:hint="eastAsia" w:ascii="宋体" w:hAnsi="宋体"/>
          <w:color w:val="000000"/>
          <w:sz w:val="24"/>
        </w:rPr>
      </w:pPr>
    </w:p>
    <w:p>
      <w:pPr>
        <w:spacing w:line="300" w:lineRule="auto"/>
        <w:ind w:firstLine="5160" w:firstLineChars="2150"/>
        <w:rPr>
          <w:rFonts w:hint="eastAsia" w:ascii="宋体" w:hAnsi="宋体"/>
          <w:color w:val="000000"/>
          <w:sz w:val="24"/>
        </w:rPr>
      </w:pPr>
      <w:r>
        <w:rPr>
          <w:rFonts w:hint="eastAsia" w:ascii="宋体" w:hAnsi="宋体"/>
          <w:color w:val="000000"/>
          <w:sz w:val="24"/>
        </w:rPr>
        <w:t>投标人：（公章）</w:t>
      </w:r>
    </w:p>
    <w:p>
      <w:pPr>
        <w:spacing w:line="300" w:lineRule="auto"/>
        <w:ind w:firstLine="6720" w:firstLineChars="2800"/>
        <w:rPr>
          <w:rFonts w:hint="eastAsia" w:ascii="宋体" w:hAnsi="宋体"/>
          <w:color w:val="000000"/>
          <w:sz w:val="24"/>
        </w:rPr>
      </w:pPr>
      <w:r>
        <w:rPr>
          <w:rFonts w:hint="eastAsia" w:ascii="宋体" w:hAnsi="宋体"/>
          <w:color w:val="000000"/>
          <w:sz w:val="24"/>
        </w:rPr>
        <w:t xml:space="preserve">     </w:t>
      </w:r>
    </w:p>
    <w:p>
      <w:pPr>
        <w:spacing w:line="300" w:lineRule="auto"/>
        <w:ind w:firstLine="6480" w:firstLineChars="2700"/>
        <w:rPr>
          <w:rFonts w:hint="eastAsia" w:ascii="宋体" w:hAnsi="宋体"/>
          <w:color w:val="000000"/>
          <w:sz w:val="24"/>
        </w:rPr>
      </w:pPr>
    </w:p>
    <w:p>
      <w:pPr>
        <w:spacing w:line="300" w:lineRule="auto"/>
        <w:ind w:firstLine="6480" w:firstLineChars="2700"/>
        <w:rPr>
          <w:rFonts w:hint="eastAsia" w:ascii="宋体" w:hAnsi="宋体"/>
          <w:color w:val="000000"/>
          <w:sz w:val="24"/>
        </w:rPr>
      </w:pPr>
      <w:r>
        <w:rPr>
          <w:rFonts w:hint="eastAsia" w:ascii="宋体" w:hAnsi="宋体"/>
          <w:color w:val="000000"/>
          <w:sz w:val="24"/>
        </w:rPr>
        <w:t>年   月   日</w:t>
      </w:r>
    </w:p>
    <w:p>
      <w:pPr>
        <w:spacing w:line="320" w:lineRule="exact"/>
        <w:rPr>
          <w:rFonts w:hint="eastAsia"/>
          <w:color w:val="000000"/>
          <w:spacing w:val="-10"/>
          <w:sz w:val="24"/>
        </w:rPr>
      </w:pPr>
      <w:r>
        <w:rPr>
          <w:color w:val="000000"/>
          <w:spacing w:val="-10"/>
          <w:sz w:val="24"/>
        </w:rPr>
        <w:br w:type="page"/>
      </w:r>
      <w:r>
        <w:rPr>
          <w:rFonts w:hint="eastAsia"/>
          <w:color w:val="000000"/>
          <w:spacing w:val="-10"/>
          <w:sz w:val="24"/>
        </w:rPr>
        <w:t>附件二-3</w:t>
      </w:r>
    </w:p>
    <w:p>
      <w:pPr>
        <w:pStyle w:val="12"/>
        <w:spacing w:before="120"/>
        <w:jc w:val="center"/>
        <w:rPr>
          <w:rFonts w:hint="eastAsia" w:ascii="宋体" w:hAnsi="宋体"/>
          <w:color w:val="000000"/>
          <w:sz w:val="32"/>
        </w:rPr>
      </w:pPr>
      <w:r>
        <w:rPr>
          <w:rFonts w:hint="eastAsia" w:ascii="宋体" w:hAnsi="宋体"/>
          <w:b/>
          <w:bCs/>
          <w:color w:val="000000"/>
          <w:sz w:val="32"/>
        </w:rPr>
        <w:t>项目管理班子配备表</w:t>
      </w:r>
    </w:p>
    <w:tbl>
      <w:tblPr>
        <w:tblStyle w:val="14"/>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1473"/>
        <w:gridCol w:w="2513"/>
        <w:gridCol w:w="2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8" w:hRule="atLeast"/>
        </w:trPr>
        <w:tc>
          <w:tcPr>
            <w:tcW w:w="1864" w:type="dxa"/>
            <w:vAlign w:val="center"/>
          </w:tcPr>
          <w:p>
            <w:pPr>
              <w:pStyle w:val="12"/>
              <w:spacing w:before="120" w:line="600" w:lineRule="auto"/>
              <w:jc w:val="center"/>
              <w:rPr>
                <w:rFonts w:hint="eastAsia" w:ascii="宋体" w:hAnsi="宋体"/>
                <w:color w:val="000000"/>
                <w:sz w:val="24"/>
              </w:rPr>
            </w:pPr>
            <w:r>
              <w:rPr>
                <w:rFonts w:hint="eastAsia" w:ascii="宋体" w:hAnsi="宋体"/>
                <w:color w:val="000000"/>
                <w:sz w:val="24"/>
              </w:rPr>
              <w:t>岗位名称</w:t>
            </w:r>
          </w:p>
        </w:tc>
        <w:tc>
          <w:tcPr>
            <w:tcW w:w="1473" w:type="dxa"/>
            <w:vAlign w:val="center"/>
          </w:tcPr>
          <w:p>
            <w:pPr>
              <w:pStyle w:val="12"/>
              <w:spacing w:before="120" w:line="240" w:lineRule="auto"/>
              <w:jc w:val="center"/>
              <w:rPr>
                <w:rFonts w:hint="eastAsia" w:ascii="宋体" w:hAnsi="宋体"/>
                <w:color w:val="000000"/>
                <w:sz w:val="24"/>
              </w:rPr>
            </w:pPr>
            <w:r>
              <w:rPr>
                <w:rFonts w:hint="eastAsia" w:ascii="宋体" w:hAnsi="宋体"/>
                <w:color w:val="000000"/>
                <w:sz w:val="24"/>
              </w:rPr>
              <w:t>姓  名</w:t>
            </w:r>
          </w:p>
        </w:tc>
        <w:tc>
          <w:tcPr>
            <w:tcW w:w="2513" w:type="dxa"/>
            <w:vAlign w:val="center"/>
          </w:tcPr>
          <w:p>
            <w:pPr>
              <w:pStyle w:val="12"/>
              <w:spacing w:before="120" w:line="240" w:lineRule="auto"/>
              <w:jc w:val="center"/>
              <w:rPr>
                <w:rFonts w:hint="eastAsia" w:ascii="宋体" w:hAnsi="宋体"/>
                <w:color w:val="000000"/>
                <w:sz w:val="24"/>
              </w:rPr>
            </w:pPr>
            <w:r>
              <w:rPr>
                <w:rFonts w:hint="eastAsia" w:ascii="宋体" w:hAnsi="宋体"/>
                <w:color w:val="000000"/>
                <w:sz w:val="24"/>
              </w:rPr>
              <w:t>资格证书名称及证号</w:t>
            </w:r>
          </w:p>
        </w:tc>
        <w:tc>
          <w:tcPr>
            <w:tcW w:w="2872" w:type="dxa"/>
            <w:vAlign w:val="center"/>
          </w:tcPr>
          <w:p>
            <w:pPr>
              <w:pStyle w:val="12"/>
              <w:spacing w:before="120" w:line="240" w:lineRule="auto"/>
              <w:ind w:firstLine="720" w:firstLineChars="300"/>
              <w:rPr>
                <w:rFonts w:hint="eastAsia" w:ascii="宋体" w:hAnsi="宋体"/>
                <w:color w:val="000000"/>
                <w:sz w:val="24"/>
              </w:rPr>
            </w:pPr>
            <w:r>
              <w:rPr>
                <w:rFonts w:hint="eastAsia" w:ascii="宋体" w:hAnsi="宋体"/>
                <w:color w:val="000000"/>
                <w:sz w:val="24"/>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4" w:hRule="atLeast"/>
        </w:trPr>
        <w:tc>
          <w:tcPr>
            <w:tcW w:w="1864" w:type="dxa"/>
            <w:vAlign w:val="center"/>
          </w:tcPr>
          <w:p>
            <w:pPr>
              <w:pStyle w:val="12"/>
              <w:spacing w:before="120" w:line="240" w:lineRule="auto"/>
              <w:jc w:val="center"/>
              <w:rPr>
                <w:rFonts w:hint="eastAsia" w:ascii="宋体" w:hAnsi="宋体"/>
                <w:color w:val="000000"/>
                <w:sz w:val="24"/>
              </w:rPr>
            </w:pPr>
            <w:r>
              <w:rPr>
                <w:rFonts w:hint="eastAsia" w:ascii="宋体" w:hAnsi="宋体"/>
                <w:color w:val="000000"/>
                <w:sz w:val="24"/>
              </w:rPr>
              <w:t>项目经理</w:t>
            </w:r>
          </w:p>
        </w:tc>
        <w:tc>
          <w:tcPr>
            <w:tcW w:w="1473" w:type="dxa"/>
            <w:vAlign w:val="top"/>
          </w:tcPr>
          <w:p>
            <w:pPr>
              <w:pStyle w:val="12"/>
              <w:spacing w:before="120" w:line="600" w:lineRule="auto"/>
              <w:ind w:firstLine="480" w:firstLineChars="200"/>
              <w:rPr>
                <w:rFonts w:hint="eastAsia" w:ascii="宋体" w:hAnsi="宋体"/>
                <w:color w:val="000000"/>
                <w:sz w:val="24"/>
              </w:rPr>
            </w:pPr>
          </w:p>
        </w:tc>
        <w:tc>
          <w:tcPr>
            <w:tcW w:w="2513" w:type="dxa"/>
            <w:vAlign w:val="top"/>
          </w:tcPr>
          <w:p>
            <w:pPr>
              <w:pStyle w:val="12"/>
              <w:spacing w:before="120" w:line="600" w:lineRule="auto"/>
              <w:rPr>
                <w:rFonts w:hint="eastAsia" w:ascii="宋体" w:hAnsi="宋体"/>
                <w:color w:val="000000"/>
                <w:szCs w:val="18"/>
              </w:rPr>
            </w:pPr>
          </w:p>
        </w:tc>
        <w:tc>
          <w:tcPr>
            <w:tcW w:w="2872" w:type="dxa"/>
            <w:vAlign w:val="top"/>
          </w:tcPr>
          <w:p>
            <w:pPr>
              <w:pStyle w:val="12"/>
              <w:spacing w:before="120" w:line="600" w:lineRule="auto"/>
              <w:ind w:firstLine="480" w:firstLineChars="20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0" w:hRule="atLeast"/>
        </w:trPr>
        <w:tc>
          <w:tcPr>
            <w:tcW w:w="1864" w:type="dxa"/>
            <w:vAlign w:val="center"/>
          </w:tcPr>
          <w:p>
            <w:pPr>
              <w:pStyle w:val="12"/>
              <w:spacing w:before="120" w:line="240" w:lineRule="auto"/>
              <w:jc w:val="center"/>
              <w:rPr>
                <w:rFonts w:hint="eastAsia" w:ascii="宋体" w:hAnsi="宋体"/>
                <w:color w:val="000000"/>
                <w:sz w:val="24"/>
                <w:u w:val="single"/>
              </w:rPr>
            </w:pPr>
            <w:r>
              <w:rPr>
                <w:rFonts w:hint="eastAsia" w:ascii="宋体" w:hAnsi="宋体"/>
                <w:color w:val="000000"/>
                <w:sz w:val="24"/>
              </w:rPr>
              <w:t>技术负责人</w:t>
            </w:r>
          </w:p>
        </w:tc>
        <w:tc>
          <w:tcPr>
            <w:tcW w:w="1473" w:type="dxa"/>
            <w:vAlign w:val="top"/>
          </w:tcPr>
          <w:p>
            <w:pPr>
              <w:pStyle w:val="12"/>
              <w:spacing w:before="120" w:line="600" w:lineRule="auto"/>
              <w:ind w:firstLine="480" w:firstLineChars="200"/>
              <w:rPr>
                <w:rFonts w:hint="eastAsia" w:ascii="宋体" w:hAnsi="宋体"/>
                <w:color w:val="000000"/>
                <w:sz w:val="24"/>
                <w:u w:val="single"/>
              </w:rPr>
            </w:pPr>
          </w:p>
        </w:tc>
        <w:tc>
          <w:tcPr>
            <w:tcW w:w="2513" w:type="dxa"/>
            <w:vAlign w:val="top"/>
          </w:tcPr>
          <w:p>
            <w:pPr>
              <w:pStyle w:val="12"/>
              <w:spacing w:before="120" w:line="600" w:lineRule="auto"/>
              <w:rPr>
                <w:rFonts w:hint="eastAsia" w:ascii="宋体" w:hAnsi="宋体"/>
                <w:color w:val="000000"/>
                <w:szCs w:val="18"/>
              </w:rPr>
            </w:pPr>
          </w:p>
        </w:tc>
        <w:tc>
          <w:tcPr>
            <w:tcW w:w="2872" w:type="dxa"/>
            <w:vAlign w:val="top"/>
          </w:tcPr>
          <w:p>
            <w:pPr>
              <w:pStyle w:val="12"/>
              <w:spacing w:before="120" w:line="600" w:lineRule="auto"/>
              <w:ind w:firstLine="480" w:firstLineChars="20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trPr>
        <w:tc>
          <w:tcPr>
            <w:tcW w:w="1864" w:type="dxa"/>
            <w:vAlign w:val="top"/>
          </w:tcPr>
          <w:p>
            <w:pPr>
              <w:pStyle w:val="12"/>
              <w:spacing w:before="120" w:line="240" w:lineRule="auto"/>
              <w:jc w:val="center"/>
              <w:rPr>
                <w:rFonts w:hint="eastAsia" w:ascii="宋体" w:hAnsi="宋体"/>
                <w:color w:val="000000"/>
                <w:sz w:val="24"/>
              </w:rPr>
            </w:pPr>
            <w:r>
              <w:rPr>
                <w:rFonts w:hint="eastAsia" w:ascii="宋体" w:hAnsi="宋体"/>
                <w:color w:val="000000"/>
                <w:sz w:val="24"/>
              </w:rPr>
              <w:t>现场管理</w:t>
            </w:r>
          </w:p>
          <w:p>
            <w:pPr>
              <w:pStyle w:val="12"/>
              <w:spacing w:before="120"/>
              <w:jc w:val="center"/>
              <w:rPr>
                <w:rFonts w:hint="eastAsia" w:ascii="宋体" w:hAnsi="宋体"/>
                <w:color w:val="000000"/>
                <w:sz w:val="24"/>
              </w:rPr>
            </w:pPr>
            <w:r>
              <w:rPr>
                <w:rFonts w:hint="eastAsia" w:ascii="宋体" w:hAnsi="宋体"/>
                <w:color w:val="000000"/>
                <w:sz w:val="24"/>
              </w:rPr>
              <w:t>(施工员)</w:t>
            </w:r>
          </w:p>
        </w:tc>
        <w:tc>
          <w:tcPr>
            <w:tcW w:w="1473" w:type="dxa"/>
            <w:vAlign w:val="top"/>
          </w:tcPr>
          <w:p>
            <w:pPr>
              <w:pStyle w:val="12"/>
              <w:spacing w:before="120" w:line="600" w:lineRule="auto"/>
              <w:ind w:firstLine="480" w:firstLineChars="200"/>
              <w:rPr>
                <w:rFonts w:hint="eastAsia" w:ascii="宋体" w:hAnsi="宋体"/>
                <w:color w:val="000000"/>
                <w:sz w:val="24"/>
              </w:rPr>
            </w:pPr>
          </w:p>
        </w:tc>
        <w:tc>
          <w:tcPr>
            <w:tcW w:w="2513" w:type="dxa"/>
            <w:vAlign w:val="top"/>
          </w:tcPr>
          <w:p>
            <w:pPr>
              <w:pStyle w:val="12"/>
              <w:spacing w:before="120" w:line="600" w:lineRule="auto"/>
              <w:rPr>
                <w:rFonts w:hint="eastAsia" w:ascii="宋体" w:hAnsi="宋体"/>
                <w:color w:val="000000"/>
                <w:szCs w:val="18"/>
              </w:rPr>
            </w:pPr>
          </w:p>
        </w:tc>
        <w:tc>
          <w:tcPr>
            <w:tcW w:w="2872" w:type="dxa"/>
            <w:vAlign w:val="top"/>
          </w:tcPr>
          <w:p>
            <w:pPr>
              <w:pStyle w:val="12"/>
              <w:spacing w:before="120" w:line="600" w:lineRule="auto"/>
              <w:ind w:firstLine="480" w:firstLineChars="20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2" w:hRule="atLeast"/>
        </w:trPr>
        <w:tc>
          <w:tcPr>
            <w:tcW w:w="1864" w:type="dxa"/>
            <w:vAlign w:val="top"/>
          </w:tcPr>
          <w:p>
            <w:pPr>
              <w:pStyle w:val="12"/>
              <w:spacing w:before="120" w:line="240" w:lineRule="auto"/>
              <w:jc w:val="center"/>
              <w:rPr>
                <w:rFonts w:hint="eastAsia" w:ascii="宋体" w:hAnsi="宋体"/>
                <w:color w:val="000000"/>
                <w:sz w:val="24"/>
              </w:rPr>
            </w:pPr>
            <w:r>
              <w:rPr>
                <w:rFonts w:hint="eastAsia" w:ascii="宋体" w:hAnsi="宋体"/>
                <w:color w:val="000000"/>
                <w:sz w:val="24"/>
              </w:rPr>
              <w:t>质量管理</w:t>
            </w:r>
          </w:p>
          <w:p>
            <w:pPr>
              <w:pStyle w:val="12"/>
              <w:spacing w:before="120" w:line="240" w:lineRule="auto"/>
              <w:jc w:val="center"/>
              <w:rPr>
                <w:rFonts w:hint="eastAsia" w:ascii="宋体" w:hAnsi="宋体"/>
                <w:color w:val="000000"/>
                <w:sz w:val="24"/>
              </w:rPr>
            </w:pPr>
            <w:r>
              <w:rPr>
                <w:rFonts w:hint="eastAsia" w:ascii="宋体" w:hAnsi="宋体"/>
                <w:color w:val="000000"/>
                <w:sz w:val="24"/>
              </w:rPr>
              <w:t>（质检员或质量员或质安员）</w:t>
            </w:r>
          </w:p>
        </w:tc>
        <w:tc>
          <w:tcPr>
            <w:tcW w:w="1473" w:type="dxa"/>
            <w:vAlign w:val="top"/>
          </w:tcPr>
          <w:p>
            <w:pPr>
              <w:pStyle w:val="12"/>
              <w:spacing w:before="120" w:line="600" w:lineRule="auto"/>
              <w:ind w:firstLine="480" w:firstLineChars="200"/>
              <w:rPr>
                <w:rFonts w:hint="eastAsia" w:ascii="宋体" w:hAnsi="宋体"/>
                <w:color w:val="000000"/>
                <w:sz w:val="24"/>
              </w:rPr>
            </w:pPr>
          </w:p>
        </w:tc>
        <w:tc>
          <w:tcPr>
            <w:tcW w:w="2513" w:type="dxa"/>
            <w:vAlign w:val="top"/>
          </w:tcPr>
          <w:p>
            <w:pPr>
              <w:pStyle w:val="12"/>
              <w:spacing w:before="120" w:line="600" w:lineRule="auto"/>
              <w:ind w:firstLine="480" w:firstLineChars="200"/>
              <w:rPr>
                <w:rFonts w:hint="eastAsia" w:ascii="宋体" w:hAnsi="宋体"/>
                <w:color w:val="000000"/>
                <w:sz w:val="24"/>
              </w:rPr>
            </w:pPr>
          </w:p>
        </w:tc>
        <w:tc>
          <w:tcPr>
            <w:tcW w:w="2872" w:type="dxa"/>
            <w:vAlign w:val="top"/>
          </w:tcPr>
          <w:p>
            <w:pPr>
              <w:pStyle w:val="12"/>
              <w:spacing w:before="120" w:line="600" w:lineRule="auto"/>
              <w:ind w:firstLine="480" w:firstLineChars="20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864" w:type="dxa"/>
            <w:vAlign w:val="center"/>
          </w:tcPr>
          <w:p>
            <w:pPr>
              <w:pStyle w:val="12"/>
              <w:spacing w:before="120" w:line="240" w:lineRule="auto"/>
              <w:jc w:val="center"/>
              <w:rPr>
                <w:rFonts w:hint="eastAsia" w:ascii="宋体" w:hAnsi="宋体"/>
                <w:color w:val="000000"/>
                <w:sz w:val="24"/>
              </w:rPr>
            </w:pPr>
            <w:r>
              <w:rPr>
                <w:rFonts w:hint="eastAsia" w:ascii="宋体" w:hAnsi="宋体"/>
                <w:color w:val="000000"/>
                <w:sz w:val="24"/>
              </w:rPr>
              <w:t>安全管理</w:t>
            </w:r>
          </w:p>
          <w:p>
            <w:pPr>
              <w:pStyle w:val="12"/>
              <w:spacing w:before="120" w:line="240" w:lineRule="auto"/>
              <w:jc w:val="center"/>
              <w:rPr>
                <w:rFonts w:hint="eastAsia" w:ascii="宋体" w:hAnsi="宋体"/>
                <w:color w:val="000000"/>
                <w:sz w:val="24"/>
              </w:rPr>
            </w:pPr>
            <w:r>
              <w:rPr>
                <w:rFonts w:hint="eastAsia" w:ascii="宋体" w:hAnsi="宋体"/>
                <w:color w:val="000000"/>
                <w:sz w:val="24"/>
              </w:rPr>
              <w:t>（安全员）</w:t>
            </w:r>
          </w:p>
        </w:tc>
        <w:tc>
          <w:tcPr>
            <w:tcW w:w="1473" w:type="dxa"/>
            <w:vAlign w:val="center"/>
          </w:tcPr>
          <w:p>
            <w:pPr>
              <w:pStyle w:val="12"/>
              <w:spacing w:before="120" w:line="600" w:lineRule="auto"/>
              <w:ind w:firstLine="480" w:firstLineChars="200"/>
              <w:jc w:val="center"/>
              <w:rPr>
                <w:rFonts w:hint="eastAsia" w:ascii="宋体" w:hAnsi="宋体"/>
                <w:color w:val="000000"/>
                <w:sz w:val="24"/>
              </w:rPr>
            </w:pPr>
          </w:p>
        </w:tc>
        <w:tc>
          <w:tcPr>
            <w:tcW w:w="2513" w:type="dxa"/>
            <w:vAlign w:val="top"/>
          </w:tcPr>
          <w:p>
            <w:pPr>
              <w:pStyle w:val="12"/>
              <w:spacing w:before="120" w:line="600" w:lineRule="auto"/>
              <w:ind w:firstLine="480" w:firstLineChars="200"/>
              <w:rPr>
                <w:rFonts w:hint="eastAsia" w:ascii="宋体" w:hAnsi="宋体"/>
                <w:color w:val="000000"/>
                <w:sz w:val="24"/>
              </w:rPr>
            </w:pPr>
          </w:p>
        </w:tc>
        <w:tc>
          <w:tcPr>
            <w:tcW w:w="2872" w:type="dxa"/>
            <w:vAlign w:val="top"/>
          </w:tcPr>
          <w:p>
            <w:pPr>
              <w:pStyle w:val="12"/>
              <w:spacing w:before="120" w:line="600" w:lineRule="auto"/>
              <w:ind w:firstLine="480" w:firstLineChars="20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1864" w:type="dxa"/>
            <w:vAlign w:val="top"/>
          </w:tcPr>
          <w:p>
            <w:pPr>
              <w:pStyle w:val="12"/>
              <w:spacing w:before="120" w:line="600" w:lineRule="auto"/>
              <w:jc w:val="center"/>
              <w:rPr>
                <w:rFonts w:hint="eastAsia" w:ascii="宋体" w:hAnsi="宋体"/>
                <w:color w:val="000000"/>
                <w:sz w:val="24"/>
              </w:rPr>
            </w:pPr>
            <w:r>
              <w:rPr>
                <w:rFonts w:hint="eastAsia" w:ascii="宋体" w:hAnsi="宋体"/>
                <w:color w:val="000000"/>
                <w:sz w:val="24"/>
              </w:rPr>
              <w:t>……</w:t>
            </w:r>
          </w:p>
        </w:tc>
        <w:tc>
          <w:tcPr>
            <w:tcW w:w="1473" w:type="dxa"/>
            <w:vAlign w:val="top"/>
          </w:tcPr>
          <w:p>
            <w:pPr>
              <w:pStyle w:val="12"/>
              <w:spacing w:before="120" w:line="600" w:lineRule="auto"/>
              <w:ind w:firstLine="480" w:firstLineChars="200"/>
              <w:rPr>
                <w:rFonts w:hint="eastAsia" w:ascii="宋体" w:hAnsi="宋体"/>
                <w:color w:val="000000"/>
                <w:sz w:val="24"/>
              </w:rPr>
            </w:pPr>
          </w:p>
        </w:tc>
        <w:tc>
          <w:tcPr>
            <w:tcW w:w="2513" w:type="dxa"/>
            <w:vAlign w:val="top"/>
          </w:tcPr>
          <w:p>
            <w:pPr>
              <w:pStyle w:val="12"/>
              <w:spacing w:before="120" w:line="600" w:lineRule="auto"/>
              <w:ind w:firstLine="480" w:firstLineChars="200"/>
              <w:rPr>
                <w:rFonts w:hint="eastAsia" w:ascii="宋体" w:hAnsi="宋体"/>
                <w:color w:val="000000"/>
                <w:sz w:val="24"/>
              </w:rPr>
            </w:pPr>
          </w:p>
        </w:tc>
        <w:tc>
          <w:tcPr>
            <w:tcW w:w="2872" w:type="dxa"/>
            <w:vAlign w:val="top"/>
          </w:tcPr>
          <w:p>
            <w:pPr>
              <w:pStyle w:val="12"/>
              <w:spacing w:before="120" w:line="600" w:lineRule="auto"/>
              <w:ind w:firstLine="480" w:firstLineChars="20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trPr>
        <w:tc>
          <w:tcPr>
            <w:tcW w:w="1864" w:type="dxa"/>
            <w:vAlign w:val="top"/>
          </w:tcPr>
          <w:p>
            <w:pPr>
              <w:pStyle w:val="12"/>
              <w:spacing w:before="120" w:line="600" w:lineRule="auto"/>
              <w:jc w:val="center"/>
              <w:rPr>
                <w:rFonts w:hint="eastAsia" w:ascii="宋体" w:hAnsi="宋体"/>
                <w:color w:val="000000"/>
                <w:sz w:val="24"/>
              </w:rPr>
            </w:pPr>
          </w:p>
        </w:tc>
        <w:tc>
          <w:tcPr>
            <w:tcW w:w="1473" w:type="dxa"/>
            <w:vAlign w:val="top"/>
          </w:tcPr>
          <w:p>
            <w:pPr>
              <w:pStyle w:val="12"/>
              <w:spacing w:before="120" w:line="600" w:lineRule="auto"/>
              <w:ind w:firstLine="480" w:firstLineChars="200"/>
              <w:rPr>
                <w:rFonts w:hint="eastAsia" w:ascii="宋体" w:hAnsi="宋体"/>
                <w:color w:val="000000"/>
                <w:sz w:val="24"/>
              </w:rPr>
            </w:pPr>
          </w:p>
        </w:tc>
        <w:tc>
          <w:tcPr>
            <w:tcW w:w="2513" w:type="dxa"/>
            <w:vAlign w:val="top"/>
          </w:tcPr>
          <w:p>
            <w:pPr>
              <w:pStyle w:val="12"/>
              <w:spacing w:before="120" w:line="600" w:lineRule="auto"/>
              <w:ind w:firstLine="480" w:firstLineChars="200"/>
              <w:rPr>
                <w:rFonts w:hint="eastAsia" w:ascii="宋体" w:hAnsi="宋体"/>
                <w:color w:val="000000"/>
                <w:sz w:val="24"/>
              </w:rPr>
            </w:pPr>
          </w:p>
        </w:tc>
        <w:tc>
          <w:tcPr>
            <w:tcW w:w="2872" w:type="dxa"/>
            <w:vAlign w:val="top"/>
          </w:tcPr>
          <w:p>
            <w:pPr>
              <w:pStyle w:val="12"/>
              <w:spacing w:before="120" w:line="600" w:lineRule="auto"/>
              <w:ind w:firstLine="480" w:firstLineChars="200"/>
              <w:rPr>
                <w:rFonts w:hint="eastAsia" w:ascii="宋体" w:hAnsi="宋体"/>
                <w:color w:val="000000"/>
                <w:sz w:val="24"/>
              </w:rPr>
            </w:pPr>
          </w:p>
        </w:tc>
      </w:tr>
    </w:tbl>
    <w:p>
      <w:pPr>
        <w:rPr>
          <w:rFonts w:hint="eastAsia" w:ascii="宋体" w:hAnsi="宋体"/>
          <w:color w:val="000000"/>
          <w:sz w:val="24"/>
        </w:rPr>
      </w:pPr>
      <w:r>
        <w:rPr>
          <w:rFonts w:hint="eastAsia" w:ascii="宋体" w:hAnsi="宋体"/>
          <w:b/>
          <w:bCs/>
          <w:color w:val="000000"/>
          <w:sz w:val="28"/>
        </w:rPr>
        <w:t>注：</w:t>
      </w:r>
      <w:r>
        <w:rPr>
          <w:rFonts w:hint="eastAsia" w:ascii="宋体" w:hAnsi="宋体"/>
          <w:color w:val="000000"/>
          <w:sz w:val="24"/>
        </w:rPr>
        <w:t>1、以上项目管理人员的证书、证件等资料须提供复印件，复印件上加盖投标人公章。</w:t>
      </w:r>
    </w:p>
    <w:p>
      <w:pPr>
        <w:ind w:firstLine="432" w:firstLineChars="180"/>
        <w:rPr>
          <w:rFonts w:hint="eastAsia" w:ascii="宋体" w:hAnsi="宋体"/>
          <w:color w:val="000000"/>
          <w:sz w:val="24"/>
        </w:rPr>
      </w:pPr>
      <w:r>
        <w:rPr>
          <w:rFonts w:hint="eastAsia" w:ascii="宋体" w:hAnsi="宋体"/>
          <w:color w:val="000000"/>
          <w:sz w:val="24"/>
        </w:rPr>
        <w:t>2、投标人应当对填报的项目班子其他人员的资料真实性负责，不得弄虚作假。</w:t>
      </w:r>
    </w:p>
    <w:p>
      <w:pPr>
        <w:ind w:firstLine="432" w:firstLineChars="180"/>
        <w:rPr>
          <w:rFonts w:hint="eastAsia" w:ascii="宋体" w:hAnsi="宋体"/>
          <w:color w:val="000000"/>
          <w:sz w:val="24"/>
        </w:rPr>
      </w:pPr>
      <w:r>
        <w:rPr>
          <w:rFonts w:hint="eastAsia" w:ascii="宋体" w:hAnsi="宋体"/>
          <w:color w:val="000000"/>
          <w:sz w:val="24"/>
        </w:rPr>
        <w:t>3、项目经理、技术负责人、施工员、质检员(质量员、质安员)、安全员不能兼任。</w:t>
      </w:r>
    </w:p>
    <w:p>
      <w:pPr>
        <w:ind w:firstLine="432" w:firstLineChars="180"/>
        <w:rPr>
          <w:rFonts w:hint="eastAsia" w:ascii="宋体" w:hAnsi="宋体"/>
          <w:i/>
          <w:color w:val="000000"/>
          <w:sz w:val="24"/>
          <w:u w:val="single"/>
        </w:rPr>
      </w:pPr>
      <w:r>
        <w:rPr>
          <w:rFonts w:hint="eastAsia" w:ascii="宋体" w:hAnsi="宋体"/>
          <w:i w:val="0"/>
          <w:iCs/>
          <w:color w:val="000000"/>
          <w:sz w:val="24"/>
          <w:u w:val="single"/>
        </w:rPr>
        <w:t>4、企业法定代表人、企业经理、企业技术负责人及分管安全的副经理不得在项目工程中承担关键岗位人员职责。</w:t>
      </w:r>
    </w:p>
    <w:p>
      <w:pPr>
        <w:spacing w:line="360" w:lineRule="auto"/>
        <w:ind w:firstLine="3960" w:firstLineChars="1650"/>
        <w:rPr>
          <w:rFonts w:hint="eastAsia" w:ascii="宋体" w:hAnsi="宋体"/>
          <w:color w:val="000000"/>
          <w:sz w:val="24"/>
        </w:rPr>
      </w:pPr>
      <w:r>
        <w:rPr>
          <w:rFonts w:hint="eastAsia" w:ascii="宋体" w:hAnsi="宋体"/>
          <w:color w:val="000000"/>
          <w:sz w:val="24"/>
        </w:rPr>
        <w:t>投标人：（公章）</w:t>
      </w:r>
    </w:p>
    <w:p>
      <w:pPr>
        <w:spacing w:line="360" w:lineRule="auto"/>
        <w:ind w:firstLine="5280" w:firstLineChars="2200"/>
        <w:rPr>
          <w:rFonts w:hint="eastAsia" w:ascii="宋体" w:hAnsi="宋体"/>
          <w:color w:val="000000"/>
          <w:sz w:val="24"/>
        </w:rPr>
      </w:pPr>
    </w:p>
    <w:p>
      <w:pPr>
        <w:ind w:firstLine="480" w:firstLineChars="200"/>
        <w:jc w:val="center"/>
        <w:rPr>
          <w:rFonts w:hint="eastAsia" w:ascii="宋体" w:hAnsi="宋体"/>
          <w:color w:val="000000"/>
          <w:sz w:val="24"/>
        </w:rPr>
      </w:pPr>
      <w:r>
        <w:rPr>
          <w:rFonts w:hint="eastAsia" w:ascii="宋体" w:hAnsi="宋体"/>
          <w:color w:val="000000"/>
          <w:sz w:val="24"/>
        </w:rPr>
        <w:t xml:space="preserve">                 法定代表人（签字或盖章）：</w:t>
      </w:r>
    </w:p>
    <w:p>
      <w:pPr>
        <w:spacing w:line="360" w:lineRule="auto"/>
        <w:ind w:firstLine="6960" w:firstLineChars="2900"/>
        <w:rPr>
          <w:rFonts w:hint="eastAsia"/>
          <w:color w:val="000000"/>
          <w:sz w:val="24"/>
        </w:rPr>
      </w:pPr>
      <w:r>
        <w:rPr>
          <w:rFonts w:hint="eastAsia"/>
          <w:color w:val="000000"/>
          <w:sz w:val="24"/>
        </w:rPr>
        <w:t>年   月  日</w:t>
      </w:r>
    </w:p>
    <w:p>
      <w:pPr>
        <w:spacing w:line="300" w:lineRule="auto"/>
        <w:rPr>
          <w:rFonts w:hint="eastAsia"/>
          <w:color w:val="000000"/>
          <w:spacing w:val="-10"/>
          <w:sz w:val="24"/>
        </w:rPr>
      </w:pPr>
    </w:p>
    <w:p>
      <w:pPr>
        <w:spacing w:line="300" w:lineRule="auto"/>
        <w:rPr>
          <w:rFonts w:hint="eastAsia"/>
          <w:color w:val="000000"/>
          <w:spacing w:val="-10"/>
          <w:sz w:val="24"/>
        </w:rPr>
      </w:pPr>
      <w:r>
        <w:rPr>
          <w:rFonts w:hint="eastAsia"/>
          <w:color w:val="000000"/>
          <w:spacing w:val="-10"/>
          <w:sz w:val="24"/>
        </w:rPr>
        <w:t>附件二-4</w:t>
      </w:r>
    </w:p>
    <w:p>
      <w:pPr>
        <w:jc w:val="center"/>
        <w:rPr>
          <w:rFonts w:hint="eastAsia" w:ascii="宋体" w:hAnsi="宋体"/>
          <w:b/>
          <w:bCs/>
          <w:color w:val="000000"/>
          <w:sz w:val="32"/>
        </w:rPr>
      </w:pPr>
      <w:r>
        <w:rPr>
          <w:rFonts w:hint="eastAsia" w:ascii="宋体" w:hAnsi="宋体"/>
          <w:b/>
          <w:bCs/>
          <w:color w:val="000000"/>
          <w:sz w:val="32"/>
        </w:rPr>
        <w:t>拟用于本招标工程项目的主要施工机械设备一览表</w:t>
      </w:r>
    </w:p>
    <w:tbl>
      <w:tblPr>
        <w:tblStyle w:val="1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3"/>
        <w:gridCol w:w="2772"/>
        <w:gridCol w:w="2165"/>
        <w:gridCol w:w="8"/>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183" w:type="dxa"/>
            <w:vAlign w:val="top"/>
          </w:tcPr>
          <w:p>
            <w:pPr>
              <w:jc w:val="center"/>
              <w:rPr>
                <w:rFonts w:hint="eastAsia" w:ascii="宋体" w:hAnsi="宋体"/>
                <w:color w:val="000000"/>
                <w:sz w:val="28"/>
              </w:rPr>
            </w:pPr>
            <w:r>
              <w:rPr>
                <w:rFonts w:hint="eastAsia" w:ascii="宋体" w:hAnsi="宋体"/>
                <w:color w:val="000000"/>
                <w:sz w:val="28"/>
              </w:rPr>
              <w:t>序  号</w:t>
            </w:r>
          </w:p>
        </w:tc>
        <w:tc>
          <w:tcPr>
            <w:tcW w:w="2772" w:type="dxa"/>
            <w:vAlign w:val="top"/>
          </w:tcPr>
          <w:p>
            <w:pPr>
              <w:jc w:val="center"/>
              <w:rPr>
                <w:rFonts w:hint="eastAsia" w:ascii="宋体" w:hAnsi="宋体"/>
                <w:color w:val="000000"/>
                <w:sz w:val="28"/>
              </w:rPr>
            </w:pPr>
            <w:r>
              <w:rPr>
                <w:rFonts w:hint="eastAsia" w:ascii="宋体" w:hAnsi="宋体"/>
                <w:color w:val="000000"/>
                <w:sz w:val="28"/>
              </w:rPr>
              <w:t>机械设备名称</w:t>
            </w:r>
          </w:p>
        </w:tc>
        <w:tc>
          <w:tcPr>
            <w:tcW w:w="2173" w:type="dxa"/>
            <w:gridSpan w:val="2"/>
            <w:vAlign w:val="top"/>
          </w:tcPr>
          <w:p>
            <w:pPr>
              <w:jc w:val="center"/>
              <w:rPr>
                <w:rFonts w:hint="eastAsia" w:ascii="宋体" w:hAnsi="宋体"/>
                <w:color w:val="000000"/>
                <w:sz w:val="28"/>
              </w:rPr>
            </w:pPr>
            <w:r>
              <w:rPr>
                <w:rFonts w:hint="eastAsia" w:ascii="宋体" w:hAnsi="宋体"/>
                <w:color w:val="000000"/>
                <w:sz w:val="28"/>
              </w:rPr>
              <w:t>数  量</w:t>
            </w:r>
          </w:p>
        </w:tc>
        <w:tc>
          <w:tcPr>
            <w:tcW w:w="2179" w:type="dxa"/>
            <w:vAlign w:val="top"/>
          </w:tcPr>
          <w:p>
            <w:pPr>
              <w:jc w:val="center"/>
              <w:rPr>
                <w:rFonts w:hint="eastAsia" w:ascii="宋体" w:hAnsi="宋体"/>
                <w:color w:val="000000"/>
                <w:sz w:val="28"/>
              </w:rPr>
            </w:pPr>
            <w:r>
              <w:rPr>
                <w:rFonts w:hint="eastAsia" w:ascii="宋体" w:hAnsi="宋体"/>
                <w:color w:val="000000"/>
                <w:sz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1</w:t>
            </w:r>
          </w:p>
        </w:tc>
        <w:tc>
          <w:tcPr>
            <w:tcW w:w="2772" w:type="dxa"/>
            <w:vAlign w:val="center"/>
          </w:tcPr>
          <w:p>
            <w:pPr>
              <w:spacing w:line="360" w:lineRule="auto"/>
              <w:jc w:val="center"/>
              <w:rPr>
                <w:rFonts w:hint="eastAsia" w:ascii="宋体" w:hAnsi="宋体"/>
                <w:b/>
                <w:bCs/>
                <w:color w:val="000000"/>
                <w:sz w:val="24"/>
              </w:rPr>
            </w:pPr>
          </w:p>
        </w:tc>
        <w:tc>
          <w:tcPr>
            <w:tcW w:w="2173" w:type="dxa"/>
            <w:gridSpan w:val="2"/>
            <w:vAlign w:val="center"/>
          </w:tcPr>
          <w:p>
            <w:pPr>
              <w:spacing w:line="360" w:lineRule="auto"/>
              <w:jc w:val="center"/>
              <w:rPr>
                <w:rFonts w:hint="eastAsia" w:ascii="宋体" w:hAnsi="宋体"/>
                <w:b/>
                <w:bCs/>
                <w:color w:val="000000"/>
                <w:sz w:val="24"/>
              </w:rPr>
            </w:pPr>
          </w:p>
        </w:tc>
        <w:tc>
          <w:tcPr>
            <w:tcW w:w="2179" w:type="dxa"/>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2</w:t>
            </w:r>
          </w:p>
        </w:tc>
        <w:tc>
          <w:tcPr>
            <w:tcW w:w="2772" w:type="dxa"/>
            <w:vAlign w:val="center"/>
          </w:tcPr>
          <w:p>
            <w:pPr>
              <w:spacing w:line="360" w:lineRule="auto"/>
              <w:jc w:val="center"/>
              <w:rPr>
                <w:rFonts w:hint="eastAsia" w:ascii="宋体" w:hAnsi="宋体"/>
                <w:b/>
                <w:bCs/>
                <w:color w:val="000000"/>
                <w:sz w:val="24"/>
              </w:rPr>
            </w:pPr>
          </w:p>
        </w:tc>
        <w:tc>
          <w:tcPr>
            <w:tcW w:w="2173" w:type="dxa"/>
            <w:gridSpan w:val="2"/>
            <w:vAlign w:val="center"/>
          </w:tcPr>
          <w:p>
            <w:pPr>
              <w:spacing w:line="360" w:lineRule="auto"/>
              <w:jc w:val="center"/>
              <w:rPr>
                <w:rFonts w:hint="eastAsia" w:ascii="宋体" w:hAnsi="宋体"/>
                <w:b/>
                <w:bCs/>
                <w:color w:val="000000"/>
                <w:sz w:val="24"/>
              </w:rPr>
            </w:pPr>
          </w:p>
        </w:tc>
        <w:tc>
          <w:tcPr>
            <w:tcW w:w="2179" w:type="dxa"/>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3</w:t>
            </w:r>
          </w:p>
        </w:tc>
        <w:tc>
          <w:tcPr>
            <w:tcW w:w="2772" w:type="dxa"/>
            <w:vAlign w:val="center"/>
          </w:tcPr>
          <w:p>
            <w:pPr>
              <w:spacing w:line="360" w:lineRule="auto"/>
              <w:jc w:val="center"/>
              <w:rPr>
                <w:rFonts w:hint="eastAsia" w:ascii="宋体" w:hAnsi="宋体"/>
                <w:b/>
                <w:bCs/>
                <w:color w:val="000000"/>
                <w:sz w:val="24"/>
              </w:rPr>
            </w:pPr>
          </w:p>
        </w:tc>
        <w:tc>
          <w:tcPr>
            <w:tcW w:w="2173" w:type="dxa"/>
            <w:gridSpan w:val="2"/>
            <w:vAlign w:val="center"/>
          </w:tcPr>
          <w:p>
            <w:pPr>
              <w:spacing w:line="360" w:lineRule="auto"/>
              <w:jc w:val="center"/>
              <w:rPr>
                <w:rFonts w:hint="eastAsia" w:ascii="宋体" w:hAnsi="宋体"/>
                <w:b/>
                <w:bCs/>
                <w:color w:val="000000"/>
                <w:sz w:val="24"/>
              </w:rPr>
            </w:pPr>
          </w:p>
        </w:tc>
        <w:tc>
          <w:tcPr>
            <w:tcW w:w="2179" w:type="dxa"/>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4</w:t>
            </w:r>
          </w:p>
        </w:tc>
        <w:tc>
          <w:tcPr>
            <w:tcW w:w="2772" w:type="dxa"/>
            <w:vAlign w:val="center"/>
          </w:tcPr>
          <w:p>
            <w:pPr>
              <w:spacing w:line="360" w:lineRule="auto"/>
              <w:jc w:val="center"/>
              <w:rPr>
                <w:rFonts w:hint="eastAsia" w:ascii="宋体" w:hAnsi="宋体"/>
                <w:b/>
                <w:bCs/>
                <w:color w:val="000000"/>
                <w:sz w:val="24"/>
              </w:rPr>
            </w:pPr>
          </w:p>
        </w:tc>
        <w:tc>
          <w:tcPr>
            <w:tcW w:w="2173" w:type="dxa"/>
            <w:gridSpan w:val="2"/>
            <w:vAlign w:val="center"/>
          </w:tcPr>
          <w:p>
            <w:pPr>
              <w:spacing w:line="360" w:lineRule="auto"/>
              <w:jc w:val="center"/>
              <w:rPr>
                <w:rFonts w:hint="eastAsia" w:ascii="宋体" w:hAnsi="宋体"/>
                <w:b/>
                <w:bCs/>
                <w:color w:val="000000"/>
                <w:sz w:val="24"/>
              </w:rPr>
            </w:pPr>
          </w:p>
        </w:tc>
        <w:tc>
          <w:tcPr>
            <w:tcW w:w="2179" w:type="dxa"/>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5</w:t>
            </w:r>
          </w:p>
        </w:tc>
        <w:tc>
          <w:tcPr>
            <w:tcW w:w="2772" w:type="dxa"/>
            <w:vAlign w:val="center"/>
          </w:tcPr>
          <w:p>
            <w:pPr>
              <w:spacing w:line="360" w:lineRule="auto"/>
              <w:jc w:val="center"/>
              <w:rPr>
                <w:rFonts w:hint="eastAsia" w:ascii="宋体" w:hAnsi="宋体"/>
                <w:b/>
                <w:bCs/>
                <w:color w:val="000000"/>
                <w:sz w:val="24"/>
              </w:rPr>
            </w:pPr>
          </w:p>
        </w:tc>
        <w:tc>
          <w:tcPr>
            <w:tcW w:w="2173" w:type="dxa"/>
            <w:gridSpan w:val="2"/>
            <w:vAlign w:val="center"/>
          </w:tcPr>
          <w:p>
            <w:pPr>
              <w:spacing w:line="360" w:lineRule="auto"/>
              <w:jc w:val="center"/>
              <w:rPr>
                <w:rFonts w:hint="eastAsia" w:ascii="宋体" w:hAnsi="宋体"/>
                <w:b/>
                <w:bCs/>
                <w:color w:val="000000"/>
                <w:sz w:val="24"/>
              </w:rPr>
            </w:pPr>
          </w:p>
        </w:tc>
        <w:tc>
          <w:tcPr>
            <w:tcW w:w="2179" w:type="dxa"/>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6</w:t>
            </w:r>
          </w:p>
        </w:tc>
        <w:tc>
          <w:tcPr>
            <w:tcW w:w="2772" w:type="dxa"/>
            <w:vAlign w:val="center"/>
          </w:tcPr>
          <w:p>
            <w:pPr>
              <w:spacing w:line="360" w:lineRule="auto"/>
              <w:jc w:val="center"/>
              <w:rPr>
                <w:rFonts w:hint="eastAsia" w:ascii="宋体" w:hAnsi="宋体"/>
                <w:b/>
                <w:bCs/>
                <w:color w:val="000000"/>
                <w:sz w:val="24"/>
              </w:rPr>
            </w:pPr>
          </w:p>
        </w:tc>
        <w:tc>
          <w:tcPr>
            <w:tcW w:w="2173" w:type="dxa"/>
            <w:gridSpan w:val="2"/>
            <w:vAlign w:val="center"/>
          </w:tcPr>
          <w:p>
            <w:pPr>
              <w:spacing w:line="360" w:lineRule="auto"/>
              <w:jc w:val="center"/>
              <w:rPr>
                <w:rFonts w:hint="eastAsia" w:ascii="宋体" w:hAnsi="宋体"/>
                <w:b/>
                <w:bCs/>
                <w:color w:val="000000"/>
                <w:sz w:val="24"/>
              </w:rPr>
            </w:pPr>
          </w:p>
        </w:tc>
        <w:tc>
          <w:tcPr>
            <w:tcW w:w="2179" w:type="dxa"/>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7</w:t>
            </w:r>
          </w:p>
        </w:tc>
        <w:tc>
          <w:tcPr>
            <w:tcW w:w="2772" w:type="dxa"/>
            <w:vAlign w:val="center"/>
          </w:tcPr>
          <w:p>
            <w:pPr>
              <w:spacing w:line="360" w:lineRule="auto"/>
              <w:jc w:val="center"/>
              <w:rPr>
                <w:rFonts w:hint="eastAsia" w:ascii="宋体" w:hAnsi="宋体"/>
                <w:b/>
                <w:bCs/>
                <w:color w:val="000000"/>
                <w:sz w:val="24"/>
              </w:rPr>
            </w:pPr>
          </w:p>
        </w:tc>
        <w:tc>
          <w:tcPr>
            <w:tcW w:w="2173" w:type="dxa"/>
            <w:gridSpan w:val="2"/>
            <w:vAlign w:val="center"/>
          </w:tcPr>
          <w:p>
            <w:pPr>
              <w:spacing w:line="360" w:lineRule="auto"/>
              <w:jc w:val="center"/>
              <w:rPr>
                <w:rFonts w:hint="eastAsia" w:ascii="宋体" w:hAnsi="宋体"/>
                <w:b/>
                <w:bCs/>
                <w:color w:val="000000"/>
                <w:sz w:val="24"/>
              </w:rPr>
            </w:pPr>
          </w:p>
        </w:tc>
        <w:tc>
          <w:tcPr>
            <w:tcW w:w="2179" w:type="dxa"/>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8</w:t>
            </w:r>
          </w:p>
        </w:tc>
        <w:tc>
          <w:tcPr>
            <w:tcW w:w="2772" w:type="dxa"/>
            <w:vAlign w:val="center"/>
          </w:tcPr>
          <w:p>
            <w:pPr>
              <w:spacing w:line="360" w:lineRule="auto"/>
              <w:jc w:val="center"/>
              <w:rPr>
                <w:rFonts w:hint="eastAsia" w:ascii="宋体" w:hAnsi="宋体"/>
                <w:b/>
                <w:bCs/>
                <w:color w:val="000000"/>
                <w:sz w:val="24"/>
              </w:rPr>
            </w:pPr>
          </w:p>
        </w:tc>
        <w:tc>
          <w:tcPr>
            <w:tcW w:w="2173" w:type="dxa"/>
            <w:gridSpan w:val="2"/>
            <w:vAlign w:val="center"/>
          </w:tcPr>
          <w:p>
            <w:pPr>
              <w:spacing w:line="360" w:lineRule="auto"/>
              <w:jc w:val="center"/>
              <w:rPr>
                <w:rFonts w:hint="eastAsia" w:ascii="宋体" w:hAnsi="宋体"/>
                <w:b/>
                <w:bCs/>
                <w:color w:val="000000"/>
                <w:sz w:val="24"/>
              </w:rPr>
            </w:pPr>
          </w:p>
        </w:tc>
        <w:tc>
          <w:tcPr>
            <w:tcW w:w="2179" w:type="dxa"/>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9</w:t>
            </w:r>
          </w:p>
        </w:tc>
        <w:tc>
          <w:tcPr>
            <w:tcW w:w="2772" w:type="dxa"/>
            <w:vAlign w:val="center"/>
          </w:tcPr>
          <w:p>
            <w:pPr>
              <w:spacing w:line="360" w:lineRule="auto"/>
              <w:jc w:val="center"/>
              <w:rPr>
                <w:rFonts w:hint="eastAsia" w:ascii="宋体" w:hAnsi="宋体"/>
                <w:b/>
                <w:bCs/>
                <w:color w:val="000000"/>
                <w:sz w:val="24"/>
              </w:rPr>
            </w:pPr>
          </w:p>
        </w:tc>
        <w:tc>
          <w:tcPr>
            <w:tcW w:w="2173" w:type="dxa"/>
            <w:gridSpan w:val="2"/>
            <w:vAlign w:val="center"/>
          </w:tcPr>
          <w:p>
            <w:pPr>
              <w:spacing w:line="360" w:lineRule="auto"/>
              <w:jc w:val="center"/>
              <w:rPr>
                <w:rFonts w:hint="eastAsia" w:ascii="宋体" w:hAnsi="宋体"/>
                <w:b/>
                <w:bCs/>
                <w:color w:val="000000"/>
                <w:sz w:val="24"/>
              </w:rPr>
            </w:pPr>
          </w:p>
        </w:tc>
        <w:tc>
          <w:tcPr>
            <w:tcW w:w="2179" w:type="dxa"/>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2183" w:type="dxa"/>
            <w:vAlign w:val="center"/>
          </w:tcPr>
          <w:p>
            <w:pPr>
              <w:ind w:firstLine="826" w:firstLineChars="343"/>
              <w:rPr>
                <w:rFonts w:hint="eastAsia" w:ascii="宋体" w:hAnsi="宋体"/>
                <w:b/>
                <w:bCs/>
                <w:color w:val="000000"/>
                <w:sz w:val="24"/>
              </w:rPr>
            </w:pPr>
            <w:r>
              <w:rPr>
                <w:rFonts w:hint="eastAsia" w:ascii="宋体" w:hAnsi="宋体"/>
                <w:b/>
                <w:bCs/>
                <w:color w:val="000000"/>
                <w:sz w:val="24"/>
              </w:rPr>
              <w:t>10</w:t>
            </w:r>
          </w:p>
        </w:tc>
        <w:tc>
          <w:tcPr>
            <w:tcW w:w="2772" w:type="dxa"/>
            <w:vAlign w:val="center"/>
          </w:tcPr>
          <w:p>
            <w:pPr>
              <w:ind w:firstLine="482" w:firstLineChars="200"/>
              <w:rPr>
                <w:rFonts w:hint="eastAsia" w:ascii="宋体" w:hAnsi="宋体"/>
                <w:b/>
                <w:bCs/>
                <w:color w:val="000000"/>
                <w:sz w:val="24"/>
              </w:rPr>
            </w:pPr>
            <w:r>
              <w:rPr>
                <w:rFonts w:hint="eastAsia" w:ascii="宋体" w:hAnsi="宋体"/>
                <w:b/>
                <w:bCs/>
                <w:color w:val="000000"/>
                <w:sz w:val="24"/>
              </w:rPr>
              <w:t xml:space="preserve">    </w:t>
            </w:r>
          </w:p>
        </w:tc>
        <w:tc>
          <w:tcPr>
            <w:tcW w:w="2165" w:type="dxa"/>
            <w:vAlign w:val="center"/>
          </w:tcPr>
          <w:p>
            <w:pPr>
              <w:ind w:firstLine="482" w:firstLineChars="200"/>
              <w:rPr>
                <w:rFonts w:hint="eastAsia" w:ascii="宋体" w:hAnsi="宋体"/>
                <w:b/>
                <w:bCs/>
                <w:color w:val="000000"/>
                <w:sz w:val="24"/>
              </w:rPr>
            </w:pPr>
            <w:r>
              <w:rPr>
                <w:rFonts w:hint="eastAsia" w:ascii="宋体" w:hAnsi="宋体"/>
                <w:b/>
                <w:bCs/>
                <w:color w:val="000000"/>
                <w:sz w:val="24"/>
              </w:rPr>
              <w:t xml:space="preserve">  </w:t>
            </w:r>
          </w:p>
        </w:tc>
        <w:tc>
          <w:tcPr>
            <w:tcW w:w="2187" w:type="dxa"/>
            <w:gridSpan w:val="2"/>
            <w:vAlign w:val="center"/>
          </w:tcPr>
          <w:p>
            <w:pPr>
              <w:ind w:firstLine="482" w:firstLineChars="200"/>
              <w:rPr>
                <w:rFonts w:hint="eastAsia" w:ascii="宋体" w:hAnsi="宋体"/>
                <w:b/>
                <w:bCs/>
                <w:color w:val="000000"/>
                <w:sz w:val="24"/>
              </w:rPr>
            </w:pPr>
            <w:r>
              <w:rPr>
                <w:rFonts w:hint="eastAsia" w:ascii="宋体" w:hAnsi="宋体"/>
                <w:b/>
                <w:bCs/>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11</w:t>
            </w:r>
          </w:p>
        </w:tc>
        <w:tc>
          <w:tcPr>
            <w:tcW w:w="2772" w:type="dxa"/>
            <w:vAlign w:val="center"/>
          </w:tcPr>
          <w:p>
            <w:pPr>
              <w:spacing w:line="360" w:lineRule="auto"/>
              <w:jc w:val="center"/>
              <w:rPr>
                <w:rFonts w:hint="eastAsia" w:ascii="宋体" w:hAnsi="宋体"/>
                <w:b/>
                <w:bCs/>
                <w:color w:val="000000"/>
                <w:sz w:val="24"/>
              </w:rPr>
            </w:pPr>
          </w:p>
        </w:tc>
        <w:tc>
          <w:tcPr>
            <w:tcW w:w="2165" w:type="dxa"/>
            <w:vAlign w:val="center"/>
          </w:tcPr>
          <w:p>
            <w:pPr>
              <w:spacing w:line="360" w:lineRule="auto"/>
              <w:jc w:val="center"/>
              <w:rPr>
                <w:rFonts w:hint="eastAsia" w:ascii="宋体" w:hAnsi="宋体"/>
                <w:b/>
                <w:bCs/>
                <w:color w:val="000000"/>
                <w:sz w:val="24"/>
              </w:rPr>
            </w:pPr>
          </w:p>
        </w:tc>
        <w:tc>
          <w:tcPr>
            <w:tcW w:w="2187" w:type="dxa"/>
            <w:gridSpan w:val="2"/>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12</w:t>
            </w:r>
          </w:p>
        </w:tc>
        <w:tc>
          <w:tcPr>
            <w:tcW w:w="2772" w:type="dxa"/>
            <w:vAlign w:val="center"/>
          </w:tcPr>
          <w:p>
            <w:pPr>
              <w:spacing w:line="360" w:lineRule="auto"/>
              <w:jc w:val="center"/>
              <w:rPr>
                <w:rFonts w:hint="eastAsia" w:ascii="宋体" w:hAnsi="宋体"/>
                <w:b/>
                <w:bCs/>
                <w:color w:val="000000"/>
                <w:sz w:val="24"/>
              </w:rPr>
            </w:pPr>
          </w:p>
        </w:tc>
        <w:tc>
          <w:tcPr>
            <w:tcW w:w="2165" w:type="dxa"/>
            <w:vAlign w:val="center"/>
          </w:tcPr>
          <w:p>
            <w:pPr>
              <w:spacing w:line="360" w:lineRule="auto"/>
              <w:jc w:val="center"/>
              <w:rPr>
                <w:rFonts w:hint="eastAsia" w:ascii="宋体" w:hAnsi="宋体"/>
                <w:b/>
                <w:bCs/>
                <w:color w:val="000000"/>
                <w:sz w:val="24"/>
              </w:rPr>
            </w:pPr>
          </w:p>
        </w:tc>
        <w:tc>
          <w:tcPr>
            <w:tcW w:w="2187" w:type="dxa"/>
            <w:gridSpan w:val="2"/>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13</w:t>
            </w:r>
          </w:p>
        </w:tc>
        <w:tc>
          <w:tcPr>
            <w:tcW w:w="2772" w:type="dxa"/>
            <w:vAlign w:val="center"/>
          </w:tcPr>
          <w:p>
            <w:pPr>
              <w:spacing w:line="360" w:lineRule="auto"/>
              <w:jc w:val="center"/>
              <w:rPr>
                <w:rFonts w:hint="eastAsia" w:ascii="宋体" w:hAnsi="宋体"/>
                <w:b/>
                <w:bCs/>
                <w:color w:val="000000"/>
                <w:sz w:val="24"/>
              </w:rPr>
            </w:pPr>
          </w:p>
        </w:tc>
        <w:tc>
          <w:tcPr>
            <w:tcW w:w="2165" w:type="dxa"/>
            <w:vAlign w:val="center"/>
          </w:tcPr>
          <w:p>
            <w:pPr>
              <w:spacing w:line="360" w:lineRule="auto"/>
              <w:jc w:val="center"/>
              <w:rPr>
                <w:rFonts w:hint="eastAsia" w:ascii="宋体" w:hAnsi="宋体"/>
                <w:b/>
                <w:bCs/>
                <w:color w:val="000000"/>
                <w:sz w:val="24"/>
              </w:rPr>
            </w:pPr>
          </w:p>
        </w:tc>
        <w:tc>
          <w:tcPr>
            <w:tcW w:w="2187" w:type="dxa"/>
            <w:gridSpan w:val="2"/>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14</w:t>
            </w:r>
          </w:p>
        </w:tc>
        <w:tc>
          <w:tcPr>
            <w:tcW w:w="2772" w:type="dxa"/>
            <w:vAlign w:val="center"/>
          </w:tcPr>
          <w:p>
            <w:pPr>
              <w:spacing w:line="360" w:lineRule="auto"/>
              <w:jc w:val="center"/>
              <w:rPr>
                <w:rFonts w:hint="eastAsia" w:ascii="宋体" w:hAnsi="宋体"/>
                <w:b/>
                <w:bCs/>
                <w:color w:val="000000"/>
                <w:sz w:val="24"/>
              </w:rPr>
            </w:pPr>
          </w:p>
        </w:tc>
        <w:tc>
          <w:tcPr>
            <w:tcW w:w="2165" w:type="dxa"/>
            <w:vAlign w:val="center"/>
          </w:tcPr>
          <w:p>
            <w:pPr>
              <w:spacing w:line="360" w:lineRule="auto"/>
              <w:jc w:val="center"/>
              <w:rPr>
                <w:rFonts w:hint="eastAsia" w:ascii="宋体" w:hAnsi="宋体"/>
                <w:b/>
                <w:bCs/>
                <w:color w:val="000000"/>
                <w:sz w:val="24"/>
              </w:rPr>
            </w:pPr>
          </w:p>
        </w:tc>
        <w:tc>
          <w:tcPr>
            <w:tcW w:w="2187" w:type="dxa"/>
            <w:gridSpan w:val="2"/>
            <w:vAlign w:val="center"/>
          </w:tcPr>
          <w:p>
            <w:pPr>
              <w:spacing w:line="360" w:lineRule="auto"/>
              <w:jc w:val="center"/>
              <w:rPr>
                <w:rFonts w:hint="eastAsia"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2183" w:type="dxa"/>
            <w:vAlign w:val="center"/>
          </w:tcPr>
          <w:p>
            <w:pPr>
              <w:spacing w:line="360" w:lineRule="auto"/>
              <w:jc w:val="center"/>
              <w:rPr>
                <w:rFonts w:hint="eastAsia" w:ascii="宋体" w:hAnsi="宋体"/>
                <w:b/>
                <w:bCs/>
                <w:color w:val="000000"/>
                <w:sz w:val="24"/>
              </w:rPr>
            </w:pPr>
            <w:r>
              <w:rPr>
                <w:rFonts w:hint="eastAsia" w:ascii="宋体" w:hAnsi="宋体"/>
                <w:b/>
                <w:bCs/>
                <w:color w:val="000000"/>
                <w:sz w:val="24"/>
              </w:rPr>
              <w:t>15</w:t>
            </w:r>
          </w:p>
        </w:tc>
        <w:tc>
          <w:tcPr>
            <w:tcW w:w="2772" w:type="dxa"/>
            <w:vAlign w:val="center"/>
          </w:tcPr>
          <w:p>
            <w:pPr>
              <w:spacing w:line="360" w:lineRule="auto"/>
              <w:jc w:val="center"/>
              <w:rPr>
                <w:rFonts w:hint="eastAsia" w:ascii="宋体" w:hAnsi="宋体"/>
                <w:b/>
                <w:bCs/>
                <w:color w:val="000000"/>
                <w:sz w:val="24"/>
              </w:rPr>
            </w:pPr>
          </w:p>
        </w:tc>
        <w:tc>
          <w:tcPr>
            <w:tcW w:w="2165" w:type="dxa"/>
            <w:vAlign w:val="center"/>
          </w:tcPr>
          <w:p>
            <w:pPr>
              <w:spacing w:line="360" w:lineRule="auto"/>
              <w:jc w:val="center"/>
              <w:rPr>
                <w:rFonts w:hint="eastAsia" w:ascii="宋体" w:hAnsi="宋体"/>
                <w:b/>
                <w:bCs/>
                <w:color w:val="000000"/>
                <w:sz w:val="24"/>
              </w:rPr>
            </w:pPr>
          </w:p>
        </w:tc>
        <w:tc>
          <w:tcPr>
            <w:tcW w:w="2187" w:type="dxa"/>
            <w:gridSpan w:val="2"/>
            <w:vAlign w:val="center"/>
          </w:tcPr>
          <w:p>
            <w:pPr>
              <w:spacing w:line="360" w:lineRule="auto"/>
              <w:jc w:val="center"/>
              <w:rPr>
                <w:rFonts w:hint="eastAsia" w:ascii="宋体" w:hAnsi="宋体"/>
                <w:b/>
                <w:bCs/>
                <w:color w:val="000000"/>
                <w:sz w:val="24"/>
              </w:rPr>
            </w:pPr>
          </w:p>
        </w:tc>
      </w:tr>
    </w:tbl>
    <w:p>
      <w:pPr>
        <w:ind w:firstLine="720" w:firstLineChars="300"/>
        <w:rPr>
          <w:rFonts w:hint="eastAsia" w:ascii="宋体" w:hAnsi="宋体"/>
          <w:color w:val="000000"/>
          <w:sz w:val="24"/>
        </w:rPr>
      </w:pPr>
    </w:p>
    <w:p>
      <w:pPr>
        <w:rPr>
          <w:rFonts w:hint="eastAsia" w:ascii="宋体" w:hAnsi="宋体"/>
          <w:color w:val="000000"/>
          <w:sz w:val="24"/>
        </w:rPr>
      </w:pPr>
      <w:r>
        <w:rPr>
          <w:rFonts w:hint="eastAsia" w:ascii="宋体" w:hAnsi="宋体"/>
          <w:color w:val="000000"/>
          <w:sz w:val="24"/>
        </w:rPr>
        <w:t>备注：表中的机械设备须满足施工要求。</w:t>
      </w:r>
    </w:p>
    <w:p>
      <w:pPr>
        <w:ind w:firstLine="480" w:firstLineChars="200"/>
        <w:jc w:val="center"/>
        <w:rPr>
          <w:rFonts w:hint="eastAsia" w:ascii="宋体"/>
          <w:color w:val="000000"/>
          <w:kern w:val="21"/>
          <w:sz w:val="24"/>
        </w:rPr>
      </w:pPr>
    </w:p>
    <w:p>
      <w:pPr>
        <w:ind w:firstLine="640" w:firstLineChars="200"/>
        <w:jc w:val="center"/>
        <w:rPr>
          <w:rFonts w:hint="eastAsia" w:ascii="宋体" w:hAnsi="宋体"/>
          <w:bCs/>
          <w:color w:val="000000"/>
          <w:sz w:val="24"/>
        </w:rPr>
      </w:pPr>
      <w:r>
        <w:rPr>
          <w:rFonts w:hint="eastAsia" w:ascii="宋体" w:hAnsi="宋体"/>
          <w:bCs/>
          <w:color w:val="000000"/>
          <w:sz w:val="32"/>
        </w:rPr>
        <w:t xml:space="preserve">          </w:t>
      </w:r>
      <w:r>
        <w:rPr>
          <w:rFonts w:hint="eastAsia" w:ascii="宋体" w:hAnsi="宋体"/>
          <w:bCs/>
          <w:color w:val="000000"/>
          <w:sz w:val="24"/>
        </w:rPr>
        <w:t xml:space="preserve">投标人：（公章）    </w:t>
      </w:r>
    </w:p>
    <w:p>
      <w:pPr>
        <w:ind w:firstLine="480" w:firstLineChars="200"/>
        <w:jc w:val="center"/>
        <w:rPr>
          <w:rFonts w:hint="eastAsia" w:ascii="宋体" w:hAnsi="宋体"/>
          <w:bCs/>
          <w:color w:val="000000"/>
          <w:sz w:val="24"/>
        </w:rPr>
      </w:pPr>
    </w:p>
    <w:p>
      <w:pPr>
        <w:ind w:firstLine="480" w:firstLineChars="200"/>
        <w:jc w:val="center"/>
        <w:rPr>
          <w:rFonts w:hint="eastAsia" w:ascii="宋体" w:hAnsi="宋体"/>
          <w:color w:val="000000"/>
          <w:sz w:val="24"/>
        </w:rPr>
      </w:pPr>
      <w:r>
        <w:rPr>
          <w:rFonts w:hint="eastAsia" w:ascii="宋体" w:hAnsi="宋体"/>
          <w:color w:val="000000"/>
          <w:sz w:val="24"/>
        </w:rPr>
        <w:t xml:space="preserve">                          法定代表人 （签字或盖章）：</w:t>
      </w:r>
    </w:p>
    <w:p>
      <w:pPr>
        <w:ind w:firstLine="480" w:firstLineChars="200"/>
        <w:jc w:val="center"/>
        <w:rPr>
          <w:rFonts w:hint="eastAsia" w:ascii="宋体" w:hAnsi="宋体"/>
          <w:bCs/>
          <w:color w:val="000000"/>
          <w:sz w:val="24"/>
        </w:rPr>
      </w:pPr>
    </w:p>
    <w:p>
      <w:pPr>
        <w:ind w:firstLine="480" w:firstLineChars="200"/>
        <w:jc w:val="right"/>
        <w:rPr>
          <w:rFonts w:hint="eastAsia" w:ascii="宋体" w:hAnsi="宋体"/>
          <w:bCs/>
          <w:color w:val="000000"/>
          <w:sz w:val="24"/>
        </w:rPr>
      </w:pPr>
      <w:r>
        <w:rPr>
          <w:rFonts w:hint="eastAsia" w:ascii="宋体" w:hAnsi="宋体"/>
          <w:bCs/>
          <w:color w:val="000000"/>
          <w:sz w:val="24"/>
        </w:rPr>
        <w:t xml:space="preserve">                                                                                                                 年     月    日</w:t>
      </w:r>
    </w:p>
    <w:p>
      <w:pPr>
        <w:spacing w:line="300" w:lineRule="auto"/>
        <w:rPr>
          <w:rFonts w:hint="eastAsia"/>
          <w:color w:val="000000"/>
          <w:sz w:val="24"/>
        </w:rPr>
      </w:pPr>
      <w:r>
        <w:rPr>
          <w:rFonts w:hint="eastAsia"/>
          <w:color w:val="000000"/>
          <w:spacing w:val="-10"/>
          <w:sz w:val="24"/>
        </w:rPr>
        <w:br w:type="page"/>
      </w:r>
      <w:r>
        <w:rPr>
          <w:rFonts w:hint="eastAsia"/>
          <w:color w:val="000000"/>
          <w:sz w:val="24"/>
        </w:rPr>
        <w:t xml:space="preserve">附件二-5        </w:t>
      </w:r>
    </w:p>
    <w:p>
      <w:pPr>
        <w:jc w:val="center"/>
        <w:rPr>
          <w:rFonts w:hint="eastAsia" w:ascii="宋体" w:hAnsi="宋体"/>
          <w:b/>
          <w:bCs/>
          <w:color w:val="000000"/>
          <w:sz w:val="32"/>
        </w:rPr>
      </w:pPr>
      <w:r>
        <w:rPr>
          <w:rFonts w:hint="eastAsia" w:ascii="宋体" w:hAnsi="宋体"/>
          <w:b/>
          <w:bCs/>
          <w:color w:val="000000"/>
          <w:sz w:val="32"/>
        </w:rPr>
        <w:t>温岭市建设工程诚信投标承诺书</w:t>
      </w:r>
    </w:p>
    <w:p>
      <w:pPr>
        <w:spacing w:line="410" w:lineRule="exact"/>
        <w:ind w:firstLine="518" w:firstLineChars="216"/>
        <w:rPr>
          <w:color w:val="000000"/>
          <w:sz w:val="24"/>
        </w:rPr>
      </w:pPr>
      <w:r>
        <w:rPr>
          <w:rFonts w:hint="eastAsia"/>
          <w:color w:val="000000"/>
          <w:sz w:val="24"/>
        </w:rPr>
        <w:t>本人以企业法定代表人的身份郑重承诺：</w:t>
      </w:r>
    </w:p>
    <w:p>
      <w:pPr>
        <w:spacing w:line="410" w:lineRule="exact"/>
        <w:ind w:firstLine="518" w:firstLineChars="216"/>
        <w:rPr>
          <w:color w:val="000000"/>
          <w:sz w:val="24"/>
        </w:rPr>
      </w:pPr>
      <w:r>
        <w:rPr>
          <w:rFonts w:hint="eastAsia"/>
          <w:color w:val="000000"/>
          <w:sz w:val="24"/>
        </w:rPr>
        <w:t>一、将遵循公开、公平、公正和诚实信用的原则参加</w:t>
      </w:r>
      <w:r>
        <w:rPr>
          <w:color w:val="000000"/>
          <w:sz w:val="24"/>
        </w:rPr>
        <w:t xml:space="preserve"> </w:t>
      </w:r>
      <w:r>
        <w:rPr>
          <w:rFonts w:hint="eastAsia"/>
          <w:color w:val="000000"/>
          <w:sz w:val="24"/>
          <w:u w:val="single"/>
        </w:rPr>
        <w:t xml:space="preserve">            </w:t>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rFonts w:hint="eastAsia"/>
          <w:color w:val="000000"/>
          <w:sz w:val="24"/>
          <w:u w:val="single"/>
        </w:rPr>
        <w:tab/>
      </w:r>
      <w:r>
        <w:rPr>
          <w:color w:val="000000"/>
          <w:sz w:val="24"/>
        </w:rPr>
        <w:t>(</w:t>
      </w:r>
      <w:r>
        <w:rPr>
          <w:rFonts w:hint="eastAsia"/>
          <w:color w:val="000000"/>
          <w:sz w:val="24"/>
        </w:rPr>
        <w:t>工程项目名称</w:t>
      </w:r>
      <w:r>
        <w:rPr>
          <w:color w:val="000000"/>
          <w:sz w:val="24"/>
        </w:rPr>
        <w:t>)</w:t>
      </w:r>
      <w:r>
        <w:rPr>
          <w:rFonts w:hint="eastAsia"/>
          <w:color w:val="000000"/>
          <w:sz w:val="24"/>
        </w:rPr>
        <w:t>的投标；</w:t>
      </w:r>
    </w:p>
    <w:p>
      <w:pPr>
        <w:spacing w:line="410" w:lineRule="exact"/>
        <w:ind w:firstLine="518" w:firstLineChars="216"/>
        <w:rPr>
          <w:color w:val="000000"/>
          <w:sz w:val="24"/>
        </w:rPr>
      </w:pPr>
      <w:r>
        <w:rPr>
          <w:rFonts w:hint="eastAsia"/>
          <w:color w:val="000000"/>
          <w:sz w:val="24"/>
        </w:rPr>
        <w:t>二、所提供的一切材料都是真实、有效、合法的；</w:t>
      </w:r>
    </w:p>
    <w:p>
      <w:pPr>
        <w:spacing w:line="410" w:lineRule="exact"/>
        <w:ind w:firstLine="518" w:firstLineChars="216"/>
        <w:rPr>
          <w:color w:val="000000"/>
          <w:sz w:val="24"/>
        </w:rPr>
      </w:pPr>
      <w:r>
        <w:rPr>
          <w:rFonts w:hint="eastAsia"/>
          <w:color w:val="000000"/>
          <w:sz w:val="24"/>
        </w:rPr>
        <w:t>三、不与其他投标人相互串通投标报价，不排挤其他投标人的公平竞争，损害招标人或其他投标人的合法权益；</w:t>
      </w:r>
    </w:p>
    <w:p>
      <w:pPr>
        <w:spacing w:line="410" w:lineRule="exact"/>
        <w:ind w:firstLine="518" w:firstLineChars="216"/>
        <w:rPr>
          <w:color w:val="000000"/>
          <w:sz w:val="24"/>
        </w:rPr>
      </w:pPr>
      <w:r>
        <w:rPr>
          <w:rFonts w:hint="eastAsia"/>
          <w:color w:val="000000"/>
          <w:sz w:val="24"/>
        </w:rPr>
        <w:t>四、不与招标人或招标代理机构串通投标，损害国家利益、社会公共利益或者他人的合法权益；</w:t>
      </w:r>
    </w:p>
    <w:p>
      <w:pPr>
        <w:spacing w:line="410" w:lineRule="exact"/>
        <w:ind w:firstLine="518" w:firstLineChars="216"/>
        <w:rPr>
          <w:color w:val="000000"/>
          <w:sz w:val="24"/>
        </w:rPr>
      </w:pPr>
      <w:r>
        <w:rPr>
          <w:rFonts w:hint="eastAsia"/>
          <w:color w:val="000000"/>
          <w:sz w:val="24"/>
        </w:rPr>
        <w:t>五、不向招标人或者评标委员会成员行贿以牟取中标；</w:t>
      </w:r>
    </w:p>
    <w:p>
      <w:pPr>
        <w:spacing w:line="410" w:lineRule="exact"/>
        <w:ind w:firstLine="518" w:firstLineChars="216"/>
        <w:rPr>
          <w:rFonts w:hint="eastAsia"/>
          <w:color w:val="000000"/>
          <w:sz w:val="24"/>
        </w:rPr>
      </w:pPr>
      <w:r>
        <w:rPr>
          <w:rFonts w:hint="eastAsia"/>
          <w:color w:val="000000"/>
          <w:sz w:val="24"/>
        </w:rPr>
        <w:t>六、不出借、转让资质证书，不以他人名义投标或者以其他方式弄虚作假，骗取中标。</w:t>
      </w:r>
    </w:p>
    <w:p>
      <w:pPr>
        <w:spacing w:line="410" w:lineRule="exact"/>
        <w:ind w:firstLine="518" w:firstLineChars="216"/>
        <w:rPr>
          <w:color w:val="000000"/>
          <w:sz w:val="24"/>
        </w:rPr>
      </w:pPr>
      <w:r>
        <w:rPr>
          <w:rFonts w:hint="eastAsia"/>
          <w:color w:val="000000"/>
          <w:sz w:val="24"/>
        </w:rPr>
        <w:t>本公司若有违反承诺内容的行为，自愿接受取消交易席位、记入信用档案、没收投标保证金等有关处理，愿意承担法律责任。如已中标的，自动放弃中标资格；给招标人造成损失的，依法承担赔偿责任。</w:t>
      </w:r>
    </w:p>
    <w:p>
      <w:pPr>
        <w:spacing w:line="410" w:lineRule="exact"/>
        <w:ind w:firstLine="518" w:firstLineChars="216"/>
        <w:rPr>
          <w:rFonts w:hint="eastAsia"/>
          <w:color w:val="000000"/>
          <w:sz w:val="24"/>
        </w:rPr>
      </w:pPr>
    </w:p>
    <w:p>
      <w:pPr>
        <w:spacing w:line="410" w:lineRule="exact"/>
        <w:ind w:firstLine="518" w:firstLineChars="216"/>
        <w:rPr>
          <w:rFonts w:hint="eastAsia"/>
          <w:color w:val="000000"/>
          <w:sz w:val="24"/>
        </w:rPr>
      </w:pPr>
      <w:r>
        <w:rPr>
          <w:rFonts w:hint="eastAsia"/>
          <w:color w:val="000000"/>
          <w:sz w:val="24"/>
        </w:rPr>
        <w:t>投</w:t>
      </w:r>
      <w:r>
        <w:rPr>
          <w:color w:val="000000"/>
          <w:sz w:val="24"/>
        </w:rPr>
        <w:t xml:space="preserve">  </w:t>
      </w:r>
      <w:r>
        <w:rPr>
          <w:rFonts w:hint="eastAsia"/>
          <w:color w:val="000000"/>
          <w:sz w:val="24"/>
        </w:rPr>
        <w:t>标</w:t>
      </w:r>
      <w:r>
        <w:rPr>
          <w:color w:val="000000"/>
          <w:sz w:val="24"/>
        </w:rPr>
        <w:t xml:space="preserve">  </w:t>
      </w:r>
      <w:r>
        <w:rPr>
          <w:rFonts w:hint="eastAsia"/>
          <w:color w:val="000000"/>
          <w:sz w:val="24"/>
        </w:rPr>
        <w:t>人（盖章）：</w:t>
      </w:r>
    </w:p>
    <w:p>
      <w:pPr>
        <w:spacing w:line="410" w:lineRule="exact"/>
        <w:ind w:firstLine="518" w:firstLineChars="216"/>
        <w:rPr>
          <w:rFonts w:hint="eastAsia"/>
          <w:color w:val="000000"/>
          <w:sz w:val="24"/>
        </w:rPr>
      </w:pPr>
    </w:p>
    <w:p>
      <w:pPr>
        <w:spacing w:line="360" w:lineRule="auto"/>
        <w:ind w:firstLine="518" w:firstLineChars="216"/>
        <w:rPr>
          <w:rFonts w:hint="eastAsia"/>
          <w:color w:val="000000"/>
          <w:sz w:val="24"/>
        </w:rPr>
      </w:pPr>
      <w:r>
        <w:rPr>
          <w:rFonts w:hint="eastAsia"/>
          <w:color w:val="000000"/>
          <w:sz w:val="24"/>
        </w:rPr>
        <w:t>法定代表人（签字或盖章）：</w:t>
      </w:r>
    </w:p>
    <w:p>
      <w:pPr>
        <w:jc w:val="right"/>
        <w:rPr>
          <w:rFonts w:hint="eastAsia"/>
          <w:color w:val="000000"/>
          <w:sz w:val="24"/>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r>
        <w:rPr>
          <w:rFonts w:hint="eastAsia"/>
          <w:color w:val="000000"/>
          <w:sz w:val="24"/>
        </w:rPr>
        <w:t xml:space="preserve">   </w:t>
      </w: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p>
    <w:p>
      <w:pPr>
        <w:spacing w:line="300" w:lineRule="auto"/>
        <w:rPr>
          <w:rFonts w:hint="eastAsia"/>
          <w:color w:val="000000"/>
          <w:spacing w:val="-10"/>
          <w:sz w:val="24"/>
        </w:rPr>
      </w:pPr>
      <w:r>
        <w:rPr>
          <w:rFonts w:hint="eastAsia"/>
          <w:color w:val="000000"/>
          <w:spacing w:val="-10"/>
          <w:sz w:val="24"/>
        </w:rPr>
        <w:t>附件三</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jc w:val="center"/>
        <w:rPr>
          <w:rFonts w:hint="eastAsia"/>
          <w:b/>
          <w:color w:val="000000"/>
          <w:sz w:val="72"/>
          <w:szCs w:val="72"/>
        </w:rPr>
      </w:pPr>
      <w:r>
        <w:rPr>
          <w:rFonts w:hint="eastAsia"/>
          <w:b/>
          <w:color w:val="000000"/>
          <w:sz w:val="72"/>
          <w:szCs w:val="72"/>
        </w:rPr>
        <w:t>商务标格式</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jc w:val="center"/>
        <w:rPr>
          <w:rFonts w:hint="eastAsia" w:ascii="宋体" w:hAnsi="宋体"/>
          <w:color w:val="000000"/>
          <w:sz w:val="24"/>
        </w:rPr>
      </w:pPr>
    </w:p>
    <w:p>
      <w:pPr>
        <w:rPr>
          <w:rFonts w:ascii="宋体" w:hAnsi="宋体"/>
          <w:color w:val="000000"/>
          <w:sz w:val="24"/>
        </w:rPr>
      </w:pPr>
    </w:p>
    <w:p>
      <w:pPr>
        <w:spacing w:line="360" w:lineRule="auto"/>
        <w:jc w:val="center"/>
        <w:rPr>
          <w:rFonts w:hint="eastAsia" w:ascii="宋体" w:hAnsi="宋体"/>
          <w:b/>
          <w:color w:val="000000"/>
          <w:sz w:val="36"/>
        </w:rPr>
      </w:pPr>
    </w:p>
    <w:p>
      <w:pPr>
        <w:spacing w:line="360" w:lineRule="auto"/>
        <w:jc w:val="center"/>
        <w:rPr>
          <w:rFonts w:hint="eastAsia" w:ascii="宋体" w:hAnsi="宋体"/>
          <w:color w:val="000000"/>
          <w:sz w:val="36"/>
        </w:rPr>
      </w:pPr>
    </w:p>
    <w:p>
      <w:pPr>
        <w:spacing w:line="360" w:lineRule="auto"/>
        <w:jc w:val="center"/>
        <w:rPr>
          <w:rFonts w:hint="eastAsia" w:ascii="宋体" w:hAnsi="宋体"/>
          <w:b/>
          <w:color w:val="000000"/>
          <w:sz w:val="52"/>
          <w:szCs w:val="52"/>
        </w:rPr>
      </w:pPr>
      <w:r>
        <w:rPr>
          <w:rFonts w:hint="eastAsia" w:ascii="宋体" w:hAnsi="宋体"/>
          <w:b/>
          <w:color w:val="000000"/>
          <w:sz w:val="52"/>
          <w:szCs w:val="52"/>
        </w:rPr>
        <w:t>商务标</w:t>
      </w:r>
    </w:p>
    <w:p>
      <w:pPr>
        <w:pStyle w:val="11"/>
        <w:rPr>
          <w:rFonts w:hint="eastAsia" w:ascii="宋体" w:hAnsi="宋体"/>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ascii="宋体" w:hAnsi="宋体"/>
          <w:color w:val="000000"/>
          <w:sz w:val="32"/>
          <w:u w:val="single"/>
        </w:rPr>
      </w:pPr>
      <w:r>
        <w:rPr>
          <w:rFonts w:hint="eastAsia" w:ascii="宋体" w:hAnsi="宋体"/>
          <w:color w:val="000000"/>
          <w:sz w:val="32"/>
        </w:rPr>
        <w:t>项目编号</w:t>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 xml:space="preserve">              </w:t>
      </w:r>
      <w:r>
        <w:rPr>
          <w:rFonts w:hint="eastAsia" w:ascii="宋体" w:hAnsi="宋体"/>
          <w:color w:val="000000"/>
          <w:sz w:val="32"/>
          <w:u w:val="single"/>
          <w:lang w:val="en-US" w:eastAsia="zh-CN"/>
        </w:rPr>
        <w:t>/</w:t>
      </w:r>
      <w:r>
        <w:rPr>
          <w:rFonts w:hint="eastAsia" w:ascii="宋体" w:hAnsi="宋体"/>
          <w:color w:val="000000"/>
          <w:sz w:val="32"/>
          <w:u w:val="single"/>
        </w:rPr>
        <w:t xml:space="preserve">               </w:t>
      </w:r>
      <w:r>
        <w:rPr>
          <w:rFonts w:hint="eastAsia" w:ascii="宋体" w:hAnsi="宋体"/>
          <w:color w:val="000000"/>
          <w:sz w:val="32"/>
          <w:u w:val="single"/>
        </w:rPr>
        <w:tab/>
      </w:r>
    </w:p>
    <w:p>
      <w:pPr>
        <w:rPr>
          <w:rFonts w:hint="eastAsia" w:ascii="宋体" w:hAnsi="宋体"/>
          <w:color w:val="000000"/>
          <w:sz w:val="36"/>
        </w:rPr>
      </w:pPr>
    </w:p>
    <w:p>
      <w:pPr>
        <w:snapToGrid w:val="0"/>
        <w:spacing w:line="360" w:lineRule="auto"/>
        <w:rPr>
          <w:rFonts w:hint="eastAsia" w:ascii="宋体" w:hAnsi="宋体"/>
          <w:color w:val="000000"/>
          <w:sz w:val="32"/>
        </w:rPr>
      </w:pPr>
      <w:r>
        <w:rPr>
          <w:rFonts w:hint="eastAsia" w:ascii="宋体" w:hAnsi="宋体"/>
          <w:color w:val="000000"/>
          <w:sz w:val="32"/>
        </w:rPr>
        <w:t>项目名称：</w:t>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 xml:space="preserve"> </w:t>
      </w:r>
    </w:p>
    <w:p>
      <w:pPr>
        <w:spacing w:line="360" w:lineRule="auto"/>
        <w:ind w:firstLine="1680"/>
        <w:rPr>
          <w:rFonts w:hint="eastAsia" w:ascii="宋体" w:hAnsi="宋体"/>
          <w:color w:val="000000"/>
          <w:sz w:val="24"/>
        </w:rPr>
      </w:pPr>
    </w:p>
    <w:p>
      <w:pPr>
        <w:spacing w:line="360" w:lineRule="auto"/>
        <w:rPr>
          <w:rFonts w:hint="eastAsia" w:ascii="宋体" w:hAnsi="宋体"/>
          <w:color w:val="000000"/>
          <w:sz w:val="32"/>
          <w:u w:val="single"/>
        </w:rPr>
      </w:pPr>
      <w:r>
        <w:rPr>
          <w:rFonts w:hint="eastAsia" w:ascii="宋体" w:hAnsi="宋体"/>
          <w:color w:val="000000"/>
          <w:sz w:val="32"/>
        </w:rPr>
        <w:t>投 标 人：</w:t>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 xml:space="preserve">                      （盖章） </w:t>
      </w:r>
    </w:p>
    <w:p>
      <w:pPr>
        <w:spacing w:line="360" w:lineRule="auto"/>
        <w:ind w:firstLine="1680"/>
        <w:rPr>
          <w:rFonts w:hint="eastAsia" w:ascii="宋体" w:hAnsi="宋体"/>
          <w:color w:val="000000"/>
          <w:sz w:val="24"/>
        </w:rPr>
      </w:pPr>
      <w:r>
        <w:rPr>
          <w:rFonts w:hint="eastAsia" w:ascii="宋体" w:hAnsi="宋体"/>
          <w:color w:val="000000"/>
          <w:sz w:val="24"/>
        </w:rPr>
        <w:t xml:space="preserve"> </w:t>
      </w:r>
    </w:p>
    <w:p>
      <w:pPr>
        <w:spacing w:line="360" w:lineRule="auto"/>
        <w:rPr>
          <w:rFonts w:hint="eastAsia" w:ascii="宋体" w:hAnsi="宋体"/>
          <w:color w:val="000000"/>
          <w:sz w:val="32"/>
          <w:u w:val="single"/>
        </w:rPr>
      </w:pPr>
      <w:r>
        <w:rPr>
          <w:rFonts w:hint="eastAsia" w:ascii="宋体" w:hAnsi="宋体"/>
          <w:color w:val="000000"/>
          <w:sz w:val="32"/>
        </w:rPr>
        <w:t>法定代表人：</w:t>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 xml:space="preserve">              （签字或盖章）</w:t>
      </w:r>
    </w:p>
    <w:p>
      <w:pPr>
        <w:spacing w:line="360" w:lineRule="auto"/>
        <w:rPr>
          <w:rFonts w:hint="eastAsia" w:ascii="宋体" w:hAnsi="宋体"/>
          <w:color w:val="000000"/>
          <w:sz w:val="32"/>
          <w:u w:val="single"/>
        </w:rPr>
      </w:pPr>
    </w:p>
    <w:p>
      <w:pPr>
        <w:spacing w:line="360" w:lineRule="auto"/>
        <w:rPr>
          <w:rFonts w:hint="eastAsia" w:ascii="宋体" w:hAnsi="宋体"/>
          <w:color w:val="000000"/>
          <w:sz w:val="24"/>
          <w:u w:val="single"/>
        </w:rPr>
      </w:pPr>
      <w:r>
        <w:rPr>
          <w:rFonts w:hint="eastAsia" w:ascii="宋体" w:hAnsi="宋体"/>
          <w:color w:val="000000"/>
          <w:sz w:val="32"/>
        </w:rPr>
        <w:t>联系人：</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32"/>
        </w:rPr>
        <w:t>联系电话：</w:t>
      </w:r>
      <w:r>
        <w:rPr>
          <w:rFonts w:hint="eastAsia" w:ascii="宋体" w:hAnsi="宋体"/>
          <w:color w:val="000000"/>
          <w:sz w:val="32"/>
          <w:u w:val="single"/>
        </w:rPr>
        <w:t xml:space="preserve">             </w:t>
      </w:r>
      <w:r>
        <w:rPr>
          <w:rFonts w:hint="eastAsia" w:ascii="宋体" w:hAnsi="宋体"/>
          <w:color w:val="000000"/>
          <w:sz w:val="32"/>
          <w:u w:val="single"/>
        </w:rPr>
        <w:tab/>
      </w:r>
    </w:p>
    <w:p>
      <w:pPr>
        <w:spacing w:line="360" w:lineRule="auto"/>
        <w:rPr>
          <w:rFonts w:hint="eastAsia" w:ascii="宋体" w:hAnsi="宋体"/>
          <w:color w:val="000000"/>
          <w:sz w:val="32"/>
        </w:rPr>
      </w:pPr>
    </w:p>
    <w:p>
      <w:pPr>
        <w:spacing w:line="360" w:lineRule="auto"/>
        <w:rPr>
          <w:rFonts w:hint="eastAsia" w:ascii="宋体" w:hAnsi="宋体"/>
          <w:color w:val="000000"/>
          <w:sz w:val="32"/>
          <w:u w:val="single"/>
        </w:rPr>
      </w:pPr>
      <w:r>
        <w:rPr>
          <w:rFonts w:hint="eastAsia" w:ascii="宋体" w:hAnsi="宋体"/>
          <w:color w:val="000000"/>
          <w:sz w:val="32"/>
        </w:rPr>
        <w:t>地址：</w:t>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 xml:space="preserve">                                 </w:t>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ab/>
      </w:r>
      <w:r>
        <w:rPr>
          <w:rFonts w:hint="eastAsia" w:ascii="宋体" w:hAnsi="宋体"/>
          <w:color w:val="000000"/>
          <w:sz w:val="32"/>
          <w:u w:val="single"/>
        </w:rPr>
        <w:t xml:space="preserve"> </w:t>
      </w:r>
    </w:p>
    <w:p>
      <w:pPr>
        <w:spacing w:line="360" w:lineRule="auto"/>
        <w:rPr>
          <w:rFonts w:hint="eastAsia" w:ascii="宋体" w:hAnsi="宋体"/>
          <w:b/>
          <w:color w:val="000000"/>
          <w:sz w:val="32"/>
          <w:u w:val="single"/>
        </w:rPr>
      </w:pPr>
    </w:p>
    <w:p>
      <w:pPr>
        <w:ind w:firstLine="1820" w:firstLineChars="650"/>
        <w:rPr>
          <w:rFonts w:hint="eastAsia"/>
          <w:color w:val="000000"/>
          <w:sz w:val="28"/>
          <w:szCs w:val="28"/>
          <w:u w:val="single"/>
        </w:rPr>
      </w:pPr>
      <w:r>
        <w:rPr>
          <w:rFonts w:hint="eastAsia"/>
          <w:color w:val="000000"/>
          <w:sz w:val="28"/>
          <w:szCs w:val="28"/>
          <w:u w:val="single"/>
        </w:rPr>
        <w:t xml:space="preserve">    </w:t>
      </w:r>
      <w:r>
        <w:rPr>
          <w:color w:val="000000"/>
          <w:sz w:val="28"/>
          <w:szCs w:val="28"/>
          <w:u w:val="single"/>
        </w:rPr>
        <w:t xml:space="preserve"> </w:t>
      </w:r>
      <w:r>
        <w:rPr>
          <w:rFonts w:hint="eastAsia"/>
          <w:color w:val="000000"/>
          <w:sz w:val="28"/>
          <w:szCs w:val="28"/>
          <w:u w:val="single"/>
        </w:rPr>
        <w:t xml:space="preserve"> </w:t>
      </w:r>
      <w:r>
        <w:rPr>
          <w:rFonts w:hint="eastAsia"/>
          <w:color w:val="000000"/>
          <w:sz w:val="28"/>
          <w:szCs w:val="28"/>
        </w:rPr>
        <w:t>年</w:t>
      </w:r>
      <w:r>
        <w:rPr>
          <w:rFonts w:hint="eastAsia"/>
          <w:color w:val="000000"/>
          <w:sz w:val="28"/>
          <w:szCs w:val="28"/>
          <w:u w:val="single"/>
        </w:rPr>
        <w:t xml:space="preserve">    </w:t>
      </w:r>
      <w:r>
        <w:rPr>
          <w:color w:val="000000"/>
          <w:sz w:val="28"/>
          <w:szCs w:val="28"/>
          <w:u w:val="single"/>
        </w:rPr>
        <w:t xml:space="preserve"> </w:t>
      </w:r>
      <w:r>
        <w:rPr>
          <w:rFonts w:hint="eastAsia"/>
          <w:color w:val="000000"/>
          <w:sz w:val="28"/>
          <w:szCs w:val="28"/>
          <w:u w:val="single"/>
        </w:rPr>
        <w:t xml:space="preserve"> </w:t>
      </w:r>
      <w:r>
        <w:rPr>
          <w:rFonts w:hint="eastAsia"/>
          <w:color w:val="000000"/>
          <w:sz w:val="28"/>
          <w:szCs w:val="28"/>
        </w:rPr>
        <w:t>月</w:t>
      </w:r>
      <w:r>
        <w:rPr>
          <w:rFonts w:hint="eastAsia"/>
          <w:color w:val="000000"/>
          <w:sz w:val="28"/>
          <w:szCs w:val="28"/>
          <w:u w:val="single"/>
        </w:rPr>
        <w:t xml:space="preserve">    </w:t>
      </w:r>
      <w:r>
        <w:rPr>
          <w:color w:val="000000"/>
          <w:sz w:val="28"/>
          <w:szCs w:val="28"/>
          <w:u w:val="single"/>
        </w:rPr>
        <w:t xml:space="preserve">  </w:t>
      </w:r>
      <w:r>
        <w:rPr>
          <w:rFonts w:hint="eastAsia"/>
          <w:color w:val="000000"/>
          <w:sz w:val="28"/>
          <w:szCs w:val="28"/>
        </w:rPr>
        <w:t>日</w:t>
      </w:r>
    </w:p>
    <w:p>
      <w:pPr>
        <w:spacing w:line="360" w:lineRule="auto"/>
        <w:rPr>
          <w:rFonts w:hint="eastAsia" w:ascii="宋体" w:hAnsi="宋体"/>
          <w:b/>
          <w:color w:val="000000"/>
          <w:sz w:val="30"/>
          <w:u w:val="single"/>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pStyle w:val="3"/>
        <w:tabs>
          <w:tab w:val="clear" w:pos="720"/>
        </w:tabs>
        <w:ind w:left="0" w:firstLine="0"/>
        <w:rPr>
          <w:rFonts w:ascii="宋体" w:hAnsi="宋体"/>
          <w:color w:val="000000"/>
          <w:sz w:val="28"/>
          <w:szCs w:val="28"/>
        </w:rPr>
      </w:pPr>
      <w:r>
        <w:rPr>
          <w:rFonts w:hint="eastAsia" w:ascii="宋体" w:hAnsi="宋体"/>
          <w:color w:val="000000"/>
          <w:sz w:val="28"/>
          <w:szCs w:val="28"/>
        </w:rPr>
        <w:t>目</w:t>
      </w:r>
      <w:r>
        <w:rPr>
          <w:rFonts w:ascii="宋体" w:hAnsi="宋体"/>
          <w:color w:val="000000"/>
          <w:sz w:val="28"/>
          <w:szCs w:val="28"/>
        </w:rPr>
        <w:t xml:space="preserve">  </w:t>
      </w:r>
      <w:r>
        <w:rPr>
          <w:rFonts w:hint="eastAsia" w:ascii="宋体" w:hAnsi="宋体"/>
          <w:color w:val="000000"/>
          <w:sz w:val="28"/>
          <w:szCs w:val="28"/>
        </w:rPr>
        <w:t>录</w:t>
      </w:r>
    </w:p>
    <w:p>
      <w:pPr>
        <w:spacing w:line="360" w:lineRule="auto"/>
        <w:ind w:firstLine="480" w:firstLineChars="200"/>
        <w:rPr>
          <w:rFonts w:hint="eastAsia" w:ascii="宋体" w:hAnsi="宋体"/>
          <w:i w:val="0"/>
          <w:iCs/>
          <w:color w:val="000000"/>
          <w:sz w:val="24"/>
          <w:u w:val="single"/>
        </w:rPr>
      </w:pPr>
      <w:r>
        <w:rPr>
          <w:rFonts w:hint="eastAsia" w:ascii="宋体" w:hAnsi="宋体"/>
          <w:i w:val="0"/>
          <w:iCs/>
          <w:color w:val="000000"/>
          <w:sz w:val="24"/>
          <w:u w:val="single"/>
        </w:rPr>
        <w:t>1、投标函(</w:t>
      </w:r>
      <w:r>
        <w:rPr>
          <w:rFonts w:hint="eastAsia"/>
          <w:i w:val="0"/>
          <w:iCs/>
          <w:color w:val="000000"/>
          <w:sz w:val="24"/>
          <w:u w:val="single"/>
        </w:rPr>
        <w:t>附件三</w:t>
      </w:r>
      <w:r>
        <w:rPr>
          <w:rFonts w:hint="eastAsia"/>
          <w:i w:val="0"/>
          <w:iCs/>
          <w:color w:val="000000"/>
          <w:spacing w:val="20"/>
          <w:kern w:val="21"/>
          <w:sz w:val="24"/>
          <w:u w:val="single"/>
        </w:rPr>
        <w:t>-1</w:t>
      </w:r>
      <w:r>
        <w:rPr>
          <w:rFonts w:hint="eastAsia" w:ascii="宋体" w:hAnsi="宋体"/>
          <w:i w:val="0"/>
          <w:iCs/>
          <w:color w:val="000000"/>
          <w:sz w:val="24"/>
          <w:u w:val="single"/>
        </w:rPr>
        <w:t>)</w:t>
      </w:r>
    </w:p>
    <w:p>
      <w:pPr>
        <w:spacing w:line="360" w:lineRule="auto"/>
        <w:rPr>
          <w:rFonts w:hint="eastAsia" w:ascii="宋体" w:hAnsi="宋体"/>
          <w:color w:val="000000"/>
          <w:sz w:val="24"/>
        </w:rPr>
      </w:pPr>
      <w:r>
        <w:rPr>
          <w:rFonts w:ascii="宋体" w:hAnsi="宋体"/>
          <w:color w:val="000000"/>
          <w:sz w:val="24"/>
        </w:rPr>
        <w:br w:type="page"/>
      </w:r>
      <w:r>
        <w:rPr>
          <w:rFonts w:hint="eastAsia" w:ascii="宋体" w:hAnsi="宋体"/>
          <w:color w:val="000000"/>
          <w:sz w:val="24"/>
        </w:rPr>
        <w:t>附件三-1：</w:t>
      </w:r>
    </w:p>
    <w:p>
      <w:pPr>
        <w:jc w:val="center"/>
        <w:rPr>
          <w:rFonts w:hint="eastAsia" w:ascii="宋体" w:hAnsi="宋体"/>
          <w:b/>
          <w:bCs/>
          <w:color w:val="000000"/>
          <w:sz w:val="32"/>
        </w:rPr>
      </w:pPr>
      <w:r>
        <w:rPr>
          <w:rFonts w:hint="eastAsia" w:ascii="宋体" w:hAnsi="宋体"/>
          <w:b/>
          <w:bCs/>
          <w:color w:val="000000"/>
          <w:sz w:val="32"/>
        </w:rPr>
        <w:t>投</w:t>
      </w:r>
      <w:r>
        <w:rPr>
          <w:rFonts w:hint="eastAsia" w:ascii="宋体" w:hAnsi="宋体"/>
          <w:b/>
          <w:bCs/>
          <w:color w:val="000000"/>
          <w:sz w:val="32"/>
        </w:rPr>
        <w:tab/>
      </w:r>
      <w:r>
        <w:rPr>
          <w:rFonts w:hint="eastAsia" w:ascii="宋体" w:hAnsi="宋体"/>
          <w:b/>
          <w:bCs/>
          <w:color w:val="000000"/>
          <w:sz w:val="32"/>
        </w:rPr>
        <w:tab/>
      </w:r>
      <w:r>
        <w:rPr>
          <w:rFonts w:hint="eastAsia" w:ascii="宋体" w:hAnsi="宋体"/>
          <w:b/>
          <w:bCs/>
          <w:color w:val="000000"/>
          <w:sz w:val="32"/>
        </w:rPr>
        <w:t xml:space="preserve"> 标 </w:t>
      </w:r>
      <w:r>
        <w:rPr>
          <w:rFonts w:hint="eastAsia" w:ascii="宋体" w:hAnsi="宋体"/>
          <w:b/>
          <w:bCs/>
          <w:color w:val="000000"/>
          <w:sz w:val="32"/>
        </w:rPr>
        <w:tab/>
      </w:r>
      <w:r>
        <w:rPr>
          <w:rFonts w:hint="eastAsia" w:ascii="宋体" w:hAnsi="宋体"/>
          <w:b/>
          <w:bCs/>
          <w:color w:val="000000"/>
          <w:sz w:val="32"/>
        </w:rPr>
        <w:tab/>
      </w:r>
      <w:r>
        <w:rPr>
          <w:rFonts w:hint="eastAsia" w:ascii="宋体" w:hAnsi="宋体"/>
          <w:b/>
          <w:bCs/>
          <w:color w:val="000000"/>
          <w:sz w:val="32"/>
        </w:rPr>
        <w:t>函</w:t>
      </w:r>
    </w:p>
    <w:p>
      <w:pPr>
        <w:pStyle w:val="7"/>
        <w:spacing w:line="460" w:lineRule="exact"/>
        <w:rPr>
          <w:rFonts w:hint="eastAsia"/>
          <w:color w:val="000000"/>
          <w:sz w:val="24"/>
        </w:rPr>
      </w:pPr>
      <w:r>
        <w:rPr>
          <w:rFonts w:hint="eastAsia"/>
          <w:color w:val="000000"/>
          <w:sz w:val="24"/>
        </w:rPr>
        <w:t>致</w:t>
      </w:r>
      <w:r>
        <w:rPr>
          <w:rFonts w:hint="eastAsia" w:ascii="ˎ̥" w:hAnsi="ˎ̥" w:cs="宋体"/>
          <w:color w:val="000000"/>
          <w:kern w:val="0"/>
          <w:sz w:val="24"/>
          <w:u w:val="single"/>
        </w:rPr>
        <w:t xml:space="preserve">                    </w:t>
      </w:r>
      <w:r>
        <w:rPr>
          <w:rFonts w:hint="eastAsia" w:hAnsi="宋体"/>
          <w:color w:val="000000"/>
          <w:sz w:val="24"/>
        </w:rPr>
        <w:t>：</w:t>
      </w:r>
    </w:p>
    <w:p>
      <w:pPr>
        <w:pStyle w:val="7"/>
        <w:spacing w:after="156" w:afterLines="50" w:line="440" w:lineRule="exact"/>
        <w:jc w:val="left"/>
        <w:rPr>
          <w:rFonts w:hint="eastAsia"/>
          <w:color w:val="000000"/>
          <w:spacing w:val="-2"/>
          <w:sz w:val="24"/>
          <w:szCs w:val="24"/>
          <w:u w:val="single"/>
        </w:rPr>
      </w:pPr>
      <w:r>
        <w:rPr>
          <w:rFonts w:hint="eastAsia"/>
          <w:color w:val="000000"/>
          <w:spacing w:val="-2"/>
          <w:sz w:val="24"/>
        </w:rPr>
        <w:t>一、根据已收到贵方的项目编号为</w:t>
      </w:r>
      <w:r>
        <w:rPr>
          <w:rFonts w:hint="eastAsia"/>
          <w:color w:val="000000"/>
          <w:spacing w:val="-2"/>
          <w:sz w:val="24"/>
          <w:u w:val="single"/>
        </w:rPr>
        <w:t xml:space="preserve">      </w:t>
      </w:r>
      <w:r>
        <w:rPr>
          <w:rFonts w:hint="eastAsia"/>
          <w:color w:val="000000"/>
          <w:spacing w:val="-2"/>
          <w:sz w:val="24"/>
          <w:u w:val="single"/>
          <w:lang w:val="en-US" w:eastAsia="zh-CN"/>
        </w:rPr>
        <w:t>/</w:t>
      </w:r>
      <w:r>
        <w:rPr>
          <w:rFonts w:hint="eastAsia"/>
          <w:color w:val="000000"/>
          <w:spacing w:val="-2"/>
          <w:sz w:val="24"/>
          <w:u w:val="single"/>
        </w:rPr>
        <w:t xml:space="preserve">    </w:t>
      </w:r>
      <w:r>
        <w:rPr>
          <w:rFonts w:hint="eastAsia"/>
          <w:color w:val="000000"/>
          <w:spacing w:val="-2"/>
          <w:sz w:val="24"/>
          <w:szCs w:val="24"/>
        </w:rPr>
        <w:t>的</w:t>
      </w:r>
      <w:r>
        <w:rPr>
          <w:rFonts w:hint="eastAsia" w:hAnsi="宋体" w:cs="宋体"/>
          <w:color w:val="000000"/>
          <w:sz w:val="24"/>
          <w:u w:val="single"/>
          <w:lang w:val="zh-CN"/>
        </w:rPr>
        <w:t xml:space="preserve"> </w:t>
      </w:r>
      <w:r>
        <w:rPr>
          <w:rFonts w:hint="eastAsia"/>
          <w:color w:val="000000"/>
          <w:spacing w:val="-2"/>
          <w:kern w:val="21"/>
          <w:sz w:val="24"/>
          <w:szCs w:val="24"/>
          <w:u w:val="single"/>
          <w:lang w:eastAsia="zh-CN"/>
        </w:rPr>
        <w:t>温岭市箬横镇严家桥等三村自建终端提标改造工程</w:t>
      </w:r>
      <w:r>
        <w:rPr>
          <w:rFonts w:hint="eastAsia"/>
          <w:color w:val="000000"/>
          <w:spacing w:val="-2"/>
          <w:sz w:val="24"/>
          <w:szCs w:val="24"/>
        </w:rPr>
        <w:t>招标文件 ，遵照</w:t>
      </w:r>
      <w:r>
        <w:rPr>
          <w:rFonts w:hint="eastAsia"/>
          <w:color w:val="000000"/>
          <w:spacing w:val="-2"/>
          <w:kern w:val="21"/>
          <w:sz w:val="24"/>
          <w:szCs w:val="24"/>
        </w:rPr>
        <w:t>《中华人民共和国招投标法》</w:t>
      </w:r>
      <w:r>
        <w:rPr>
          <w:rFonts w:hint="eastAsia"/>
          <w:color w:val="000000"/>
          <w:kern w:val="21"/>
          <w:sz w:val="24"/>
        </w:rPr>
        <w:t>《中华人民共和国招标投标法实施条例》</w:t>
      </w:r>
      <w:r>
        <w:rPr>
          <w:rFonts w:hint="eastAsia"/>
          <w:color w:val="000000"/>
          <w:spacing w:val="-2"/>
          <w:kern w:val="21"/>
          <w:sz w:val="24"/>
          <w:szCs w:val="24"/>
        </w:rPr>
        <w:t>《浙江省招标投标条例》等有关法律、法规、规章规定</w:t>
      </w:r>
      <w:r>
        <w:rPr>
          <w:rFonts w:hint="eastAsia"/>
          <w:color w:val="000000"/>
          <w:spacing w:val="-2"/>
          <w:sz w:val="24"/>
          <w:szCs w:val="24"/>
        </w:rPr>
        <w:t>，经我单位考察现场和研究上述招标文件的投标须知、合同条款和施工图纸及其他有关文件后，我方愿以</w:t>
      </w:r>
      <w:r>
        <w:rPr>
          <w:rFonts w:hint="eastAsia" w:ascii="宋体" w:hAnsi="宋体"/>
          <w:sz w:val="24"/>
        </w:rPr>
        <w:t>下浮</w:t>
      </w:r>
      <w:r>
        <w:rPr>
          <w:rFonts w:hint="eastAsia"/>
          <w:color w:val="000000"/>
          <w:spacing w:val="-2"/>
          <w:sz w:val="24"/>
          <w:szCs w:val="24"/>
          <w:u w:val="single"/>
        </w:rPr>
        <w:t xml:space="preserve">           </w:t>
      </w:r>
      <w:r>
        <w:rPr>
          <w:rFonts w:hint="eastAsia"/>
          <w:color w:val="000000"/>
          <w:spacing w:val="-2"/>
          <w:sz w:val="24"/>
          <w:szCs w:val="24"/>
        </w:rPr>
        <w:t>的投标报价并按上述合同条款、技术规范、施工图纸要求承包上述工程的施工、竣工，并承担任何质量缺陷保修责任。</w:t>
      </w:r>
    </w:p>
    <w:p>
      <w:pPr>
        <w:spacing w:line="460" w:lineRule="exact"/>
        <w:rPr>
          <w:rFonts w:hint="eastAsia"/>
          <w:color w:val="000000"/>
          <w:sz w:val="24"/>
        </w:rPr>
      </w:pPr>
      <w:r>
        <w:rPr>
          <w:rFonts w:hint="eastAsia"/>
          <w:color w:val="000000"/>
          <w:sz w:val="24"/>
        </w:rPr>
        <w:t xml:space="preserve">    二、一旦我方中标，我方保证在全部同意招标文件内容的前提下：</w:t>
      </w:r>
    </w:p>
    <w:p>
      <w:pPr>
        <w:spacing w:line="460" w:lineRule="exact"/>
        <w:ind w:firstLine="480"/>
        <w:rPr>
          <w:rFonts w:hint="eastAsia"/>
          <w:color w:val="000000"/>
          <w:sz w:val="24"/>
        </w:rPr>
      </w:pPr>
      <w:r>
        <w:rPr>
          <w:rFonts w:hint="eastAsia"/>
          <w:color w:val="000000"/>
          <w:sz w:val="24"/>
        </w:rPr>
        <w:t>1、工期：</w:t>
      </w:r>
      <w:r>
        <w:rPr>
          <w:rFonts w:hint="eastAsia"/>
          <w:color w:val="000000"/>
          <w:sz w:val="24"/>
          <w:u w:val="single"/>
        </w:rPr>
        <w:t xml:space="preserve">       日历天</w:t>
      </w:r>
      <w:r>
        <w:rPr>
          <w:rFonts w:hint="eastAsia"/>
          <w:color w:val="000000"/>
          <w:sz w:val="24"/>
        </w:rPr>
        <w:t>（含法定节假日停工等因素）竣工并移交整个工程；</w:t>
      </w:r>
    </w:p>
    <w:p>
      <w:pPr>
        <w:spacing w:line="460" w:lineRule="exact"/>
        <w:ind w:firstLine="480"/>
        <w:rPr>
          <w:rFonts w:hint="eastAsia"/>
          <w:color w:val="000000"/>
          <w:sz w:val="24"/>
        </w:rPr>
      </w:pPr>
      <w:r>
        <w:rPr>
          <w:rFonts w:hint="eastAsia"/>
          <w:color w:val="000000"/>
          <w:sz w:val="24"/>
        </w:rPr>
        <w:t>2、工程质量标准</w:t>
      </w:r>
      <w:r>
        <w:rPr>
          <w:rFonts w:hint="eastAsia"/>
          <w:color w:val="000000"/>
          <w:kern w:val="21"/>
          <w:sz w:val="24"/>
          <w:u w:val="single"/>
        </w:rPr>
        <w:t xml:space="preserve">   </w:t>
      </w:r>
      <w:r>
        <w:rPr>
          <w:rFonts w:hint="eastAsia"/>
          <w:color w:val="000000"/>
          <w:kern w:val="21"/>
          <w:sz w:val="24"/>
          <w:u w:val="single"/>
          <w:lang w:val="en-US" w:eastAsia="zh-CN"/>
        </w:rPr>
        <w:t>合格</w:t>
      </w:r>
      <w:r>
        <w:rPr>
          <w:rFonts w:hint="eastAsia"/>
          <w:color w:val="000000"/>
          <w:kern w:val="21"/>
          <w:sz w:val="24"/>
          <w:u w:val="single"/>
        </w:rPr>
        <w:t xml:space="preserve">  </w:t>
      </w:r>
      <w:r>
        <w:rPr>
          <w:rFonts w:hint="eastAsia"/>
          <w:color w:val="000000"/>
          <w:kern w:val="21"/>
          <w:sz w:val="24"/>
        </w:rPr>
        <w:t>；</w:t>
      </w:r>
    </w:p>
    <w:p>
      <w:pPr>
        <w:spacing w:line="460" w:lineRule="exact"/>
        <w:ind w:firstLine="480"/>
        <w:rPr>
          <w:rFonts w:hint="eastAsia"/>
          <w:color w:val="000000"/>
          <w:sz w:val="24"/>
        </w:rPr>
      </w:pPr>
      <w:r>
        <w:rPr>
          <w:rFonts w:hint="eastAsia"/>
          <w:color w:val="000000"/>
          <w:sz w:val="24"/>
        </w:rPr>
        <w:t>3、人员设备按施工组织设计的部署及时到位。</w:t>
      </w:r>
    </w:p>
    <w:p>
      <w:pPr>
        <w:spacing w:line="460" w:lineRule="exact"/>
        <w:ind w:firstLine="480"/>
        <w:rPr>
          <w:rFonts w:hint="eastAsia"/>
          <w:color w:val="000000"/>
          <w:sz w:val="24"/>
        </w:rPr>
      </w:pPr>
      <w:r>
        <w:rPr>
          <w:rFonts w:hint="eastAsia"/>
          <w:color w:val="000000"/>
          <w:sz w:val="24"/>
        </w:rPr>
        <w:t>4、我方保证在收到你方的中标通知书后，按中标通知书规定的期限，及时派代表前去签订合同。</w:t>
      </w:r>
    </w:p>
    <w:p>
      <w:pPr>
        <w:spacing w:line="460" w:lineRule="exact"/>
        <w:ind w:firstLine="480"/>
        <w:rPr>
          <w:rFonts w:hint="eastAsia"/>
          <w:color w:val="000000"/>
          <w:sz w:val="24"/>
        </w:rPr>
      </w:pPr>
      <w:r>
        <w:rPr>
          <w:rFonts w:hint="eastAsia"/>
          <w:color w:val="000000"/>
          <w:sz w:val="24"/>
        </w:rPr>
        <w:t>5、随同本投标报价书递交的投标辅助资料中的任何部分，经你方确认后可作为合同文件的组成部分。</w:t>
      </w:r>
    </w:p>
    <w:p>
      <w:pPr>
        <w:spacing w:line="460" w:lineRule="exact"/>
        <w:ind w:firstLine="480"/>
        <w:rPr>
          <w:rFonts w:hint="eastAsia"/>
          <w:color w:val="000000"/>
          <w:sz w:val="24"/>
        </w:rPr>
      </w:pPr>
      <w:r>
        <w:rPr>
          <w:rFonts w:hint="eastAsia"/>
          <w:color w:val="000000"/>
          <w:sz w:val="24"/>
        </w:rPr>
        <w:t>6、我方保证向你方按时递交招标文件规定的履约担保，作为我方的履约保证。</w:t>
      </w:r>
    </w:p>
    <w:p>
      <w:pPr>
        <w:spacing w:line="452" w:lineRule="exact"/>
        <w:ind w:firstLine="480"/>
        <w:rPr>
          <w:rFonts w:hint="eastAsia"/>
          <w:color w:val="000000"/>
          <w:sz w:val="24"/>
        </w:rPr>
      </w:pPr>
      <w:r>
        <w:rPr>
          <w:rFonts w:hint="eastAsia"/>
          <w:color w:val="000000"/>
          <w:sz w:val="24"/>
        </w:rPr>
        <w:t>7、我方保证接到开工通知后尽快调遣人员和调配施工设备、材料进入工地进行施工准备，并保证在合同规定的期限内完成合同规定的全部工作。</w:t>
      </w:r>
    </w:p>
    <w:p>
      <w:pPr>
        <w:pStyle w:val="7"/>
        <w:spacing w:line="460" w:lineRule="exact"/>
        <w:rPr>
          <w:rFonts w:hint="eastAsia"/>
          <w:color w:val="000000"/>
          <w:sz w:val="24"/>
        </w:rPr>
      </w:pPr>
      <w:r>
        <w:rPr>
          <w:rFonts w:hint="eastAsia"/>
          <w:color w:val="000000"/>
          <w:sz w:val="24"/>
        </w:rPr>
        <w:t xml:space="preserve">    三、我方已详细审核全部招标文件，包括修改文件（如果有的话）及有关附件，我方完全知道必须放弃提出含糊不清或误解的权利。</w:t>
      </w:r>
    </w:p>
    <w:p>
      <w:pPr>
        <w:pStyle w:val="7"/>
        <w:spacing w:line="460" w:lineRule="exact"/>
        <w:ind w:firstLine="480"/>
        <w:rPr>
          <w:rFonts w:hint="eastAsia"/>
          <w:color w:val="000000"/>
          <w:sz w:val="24"/>
        </w:rPr>
      </w:pPr>
      <w:r>
        <w:rPr>
          <w:rFonts w:hint="eastAsia"/>
          <w:color w:val="000000"/>
          <w:sz w:val="24"/>
        </w:rPr>
        <w:t>四、我方投标文件包括</w:t>
      </w:r>
      <w:r>
        <w:rPr>
          <w:rFonts w:hint="eastAsia"/>
          <w:i w:val="0"/>
          <w:iCs/>
          <w:color w:val="000000"/>
          <w:sz w:val="24"/>
          <w:u w:val="single"/>
        </w:rPr>
        <w:t>商务标、资格标</w:t>
      </w:r>
      <w:r>
        <w:rPr>
          <w:rFonts w:hint="eastAsia"/>
          <w:i w:val="0"/>
          <w:iCs/>
          <w:color w:val="000000"/>
          <w:sz w:val="24"/>
          <w:u w:val="none"/>
        </w:rPr>
        <w:t>两</w:t>
      </w:r>
      <w:r>
        <w:rPr>
          <w:rFonts w:hint="eastAsia"/>
          <w:color w:val="000000"/>
          <w:sz w:val="24"/>
        </w:rPr>
        <w:t>部分内容。</w:t>
      </w:r>
    </w:p>
    <w:p>
      <w:pPr>
        <w:pStyle w:val="7"/>
        <w:spacing w:line="460" w:lineRule="exact"/>
        <w:ind w:firstLine="480"/>
        <w:rPr>
          <w:rFonts w:hint="eastAsia"/>
          <w:color w:val="000000"/>
          <w:sz w:val="24"/>
        </w:rPr>
      </w:pPr>
      <w:r>
        <w:rPr>
          <w:rFonts w:hint="eastAsia"/>
          <w:color w:val="000000"/>
          <w:sz w:val="24"/>
        </w:rPr>
        <w:t>五、我方完全理解和接受招标文件的有关规定，并承诺一旦我方的投标出现严重违规或涉嫌串通投标的情形而被评标委员会评定为无效标的，将自觉接受贵方暂停或者取消今后我方参加贵方其他任何工程投标资格的处理。</w:t>
      </w:r>
      <w:r>
        <w:rPr>
          <w:rFonts w:hint="eastAsia"/>
          <w:b/>
          <w:color w:val="000000"/>
          <w:sz w:val="24"/>
        </w:rPr>
        <w:t>我方承诺，对评标结果有异议的，将在中标候选人公示期间提出，未在中标候选人公示期间提出异议的，我方自动放弃投诉权利。</w:t>
      </w:r>
    </w:p>
    <w:p>
      <w:pPr>
        <w:pStyle w:val="7"/>
        <w:spacing w:line="460" w:lineRule="exact"/>
        <w:ind w:firstLine="480" w:firstLineChars="200"/>
        <w:rPr>
          <w:rFonts w:hint="eastAsia"/>
          <w:color w:val="000000"/>
          <w:sz w:val="24"/>
        </w:rPr>
      </w:pPr>
      <w:r>
        <w:rPr>
          <w:rFonts w:hint="eastAsia"/>
          <w:color w:val="000000"/>
          <w:sz w:val="24"/>
        </w:rPr>
        <w:t>六、我方同意所递交的投标文件在招标文件规定的投标有效期内有效，在此期间内我方的投标有可能中标，我方将受此约束。我方完全知道如果在投标有效期内撤回投标，投标保证金将不予退还。</w:t>
      </w:r>
    </w:p>
    <w:p>
      <w:pPr>
        <w:pStyle w:val="7"/>
        <w:spacing w:line="460" w:lineRule="exact"/>
        <w:ind w:firstLine="480" w:firstLineChars="200"/>
        <w:rPr>
          <w:rFonts w:hint="eastAsia"/>
          <w:color w:val="000000"/>
          <w:sz w:val="24"/>
        </w:rPr>
      </w:pPr>
      <w:r>
        <w:rPr>
          <w:rFonts w:hint="eastAsia"/>
          <w:color w:val="000000"/>
          <w:sz w:val="24"/>
        </w:rPr>
        <w:t>七、除非另外达成协议并生效，贵方的中标通知书和本投标文件将构成约束我们双方的合同。</w:t>
      </w:r>
    </w:p>
    <w:p>
      <w:pPr>
        <w:pStyle w:val="7"/>
        <w:spacing w:line="460" w:lineRule="exact"/>
        <w:ind w:firstLine="480" w:firstLineChars="200"/>
        <w:rPr>
          <w:rFonts w:hint="eastAsia"/>
          <w:color w:val="000000"/>
          <w:sz w:val="24"/>
        </w:rPr>
      </w:pPr>
      <w:r>
        <w:rPr>
          <w:rFonts w:hint="eastAsia"/>
          <w:color w:val="000000"/>
          <w:sz w:val="24"/>
        </w:rPr>
        <w:t>八、我方理解贵方将不受必须接受你们所收到的最低标价或其它任何投标文件的约束。</w:t>
      </w:r>
    </w:p>
    <w:p>
      <w:pPr>
        <w:pStyle w:val="7"/>
        <w:spacing w:line="460" w:lineRule="exact"/>
        <w:rPr>
          <w:rFonts w:hint="eastAsia"/>
          <w:color w:val="000000"/>
          <w:sz w:val="24"/>
        </w:rPr>
      </w:pPr>
      <w:r>
        <w:rPr>
          <w:rFonts w:hint="eastAsia"/>
          <w:color w:val="000000"/>
          <w:sz w:val="24"/>
        </w:rPr>
        <w:t xml:space="preserve">    九、我方金额为人民币</w:t>
      </w:r>
      <w:r>
        <w:rPr>
          <w:rFonts w:hint="eastAsia"/>
          <w:color w:val="000000"/>
          <w:kern w:val="21"/>
          <w:sz w:val="24"/>
          <w:u w:val="single"/>
          <w:lang w:val="en-US" w:eastAsia="zh-CN"/>
        </w:rPr>
        <w:t>叁万伍仟</w:t>
      </w:r>
      <w:r>
        <w:rPr>
          <w:rFonts w:hint="eastAsia"/>
          <w:color w:val="000000"/>
          <w:kern w:val="21"/>
          <w:sz w:val="24"/>
          <w:u w:val="single"/>
        </w:rPr>
        <w:t>元</w:t>
      </w:r>
      <w:r>
        <w:rPr>
          <w:rFonts w:hint="eastAsia"/>
          <w:color w:val="000000"/>
          <w:sz w:val="24"/>
        </w:rPr>
        <w:t>的投标保证金与本投标书同时提交。</w:t>
      </w:r>
    </w:p>
    <w:p>
      <w:pPr>
        <w:pStyle w:val="7"/>
        <w:spacing w:line="460" w:lineRule="exact"/>
        <w:rPr>
          <w:rFonts w:hint="eastAsia"/>
          <w:color w:val="000000"/>
          <w:sz w:val="24"/>
        </w:rPr>
      </w:pPr>
    </w:p>
    <w:p>
      <w:pPr>
        <w:pStyle w:val="7"/>
        <w:spacing w:line="460" w:lineRule="exact"/>
        <w:rPr>
          <w:rFonts w:hint="eastAsia"/>
          <w:color w:val="000000"/>
          <w:sz w:val="24"/>
        </w:rPr>
      </w:pPr>
    </w:p>
    <w:p>
      <w:pPr>
        <w:pStyle w:val="7"/>
        <w:spacing w:line="460" w:lineRule="exact"/>
        <w:rPr>
          <w:rFonts w:hint="eastAsia"/>
          <w:color w:val="000000"/>
          <w:sz w:val="24"/>
        </w:rPr>
      </w:pPr>
    </w:p>
    <w:p>
      <w:pPr>
        <w:pStyle w:val="7"/>
        <w:spacing w:line="700" w:lineRule="exact"/>
        <w:ind w:left="105" w:leftChars="50"/>
        <w:rPr>
          <w:rFonts w:hint="eastAsia"/>
          <w:color w:val="000000"/>
          <w:sz w:val="24"/>
        </w:rPr>
      </w:pPr>
      <w:r>
        <w:rPr>
          <w:rFonts w:hint="eastAsia"/>
          <w:color w:val="000000"/>
          <w:sz w:val="24"/>
        </w:rPr>
        <w:t xml:space="preserve">投标人(公章)：               </w:t>
      </w:r>
    </w:p>
    <w:p>
      <w:pPr>
        <w:pStyle w:val="7"/>
        <w:spacing w:line="700" w:lineRule="exact"/>
        <w:ind w:left="105" w:leftChars="50"/>
        <w:rPr>
          <w:rFonts w:hint="eastAsia"/>
          <w:color w:val="000000"/>
          <w:sz w:val="24"/>
        </w:rPr>
      </w:pPr>
      <w:r>
        <w:rPr>
          <w:rFonts w:hint="eastAsia"/>
          <w:color w:val="000000"/>
          <w:sz w:val="24"/>
        </w:rPr>
        <w:t>法定代表人(签字或盖章)：</w:t>
      </w:r>
    </w:p>
    <w:p>
      <w:pPr>
        <w:pStyle w:val="7"/>
        <w:spacing w:after="156" w:afterLines="50" w:line="700" w:lineRule="exact"/>
        <w:ind w:left="2222" w:leftChars="1058" w:firstLine="960" w:firstLineChars="400"/>
        <w:rPr>
          <w:rFonts w:hint="eastAsia"/>
          <w:color w:val="000000"/>
          <w:sz w:val="24"/>
        </w:rPr>
      </w:pPr>
    </w:p>
    <w:p>
      <w:pPr>
        <w:pStyle w:val="7"/>
        <w:spacing w:after="156" w:afterLines="50" w:line="700" w:lineRule="exact"/>
        <w:ind w:left="2222" w:leftChars="1058" w:firstLine="960" w:firstLineChars="400"/>
        <w:rPr>
          <w:rFonts w:hint="eastAsia"/>
          <w:color w:val="000000"/>
          <w:sz w:val="24"/>
        </w:rPr>
      </w:pPr>
    </w:p>
    <w:p>
      <w:pPr>
        <w:pStyle w:val="7"/>
        <w:spacing w:after="156" w:afterLines="50" w:line="700" w:lineRule="exact"/>
        <w:ind w:left="2222" w:leftChars="1058" w:firstLine="960" w:firstLineChars="400"/>
        <w:rPr>
          <w:rFonts w:hint="eastAsia"/>
          <w:color w:val="000000"/>
          <w:sz w:val="24"/>
        </w:rPr>
      </w:pPr>
    </w:p>
    <w:p>
      <w:pPr>
        <w:pStyle w:val="7"/>
        <w:spacing w:after="156" w:afterLines="50" w:line="700" w:lineRule="exact"/>
        <w:ind w:left="2222" w:leftChars="1058" w:firstLine="960" w:firstLineChars="400"/>
        <w:rPr>
          <w:rFonts w:hint="eastAsia"/>
          <w:color w:val="000000"/>
          <w:sz w:val="24"/>
        </w:rPr>
      </w:pPr>
      <w:r>
        <w:rPr>
          <w:rFonts w:hint="eastAsia"/>
          <w:color w:val="000000"/>
          <w:sz w:val="24"/>
        </w:rPr>
        <w:t>日期：         年     月    日</w:t>
      </w:r>
    </w:p>
    <w:p>
      <w:pPr>
        <w:spacing w:line="360" w:lineRule="auto"/>
        <w:rPr>
          <w:rFonts w:hint="eastAsia" w:ascii="宋体" w:hAnsi="宋体"/>
          <w:color w:val="000000"/>
          <w:sz w:val="24"/>
        </w:rPr>
      </w:pPr>
    </w:p>
    <w:p>
      <w:pPr>
        <w:tabs>
          <w:tab w:val="left" w:pos="3990"/>
        </w:tabs>
        <w:ind w:right="-540" w:rightChars="-257"/>
        <w:jc w:val="left"/>
        <w:rPr>
          <w:rFonts w:hint="eastAsia" w:ascii="宋体" w:hAnsi="宋体"/>
          <w:color w:val="000000"/>
          <w:sz w:val="24"/>
        </w:rPr>
      </w:pPr>
    </w:p>
    <w:p>
      <w:pPr>
        <w:tabs>
          <w:tab w:val="left" w:pos="3990"/>
        </w:tabs>
        <w:ind w:right="-540" w:rightChars="-257"/>
        <w:jc w:val="left"/>
        <w:rPr>
          <w:rFonts w:hint="eastAsia" w:ascii="宋体" w:hAnsi="宋体"/>
          <w:color w:val="000000"/>
          <w:sz w:val="24"/>
        </w:rPr>
      </w:pPr>
    </w:p>
    <w:p>
      <w:pPr>
        <w:tabs>
          <w:tab w:val="left" w:pos="3990"/>
        </w:tabs>
        <w:ind w:right="-540" w:rightChars="-257"/>
        <w:jc w:val="left"/>
        <w:rPr>
          <w:rFonts w:hint="eastAsia" w:ascii="宋体" w:hAnsi="宋体"/>
          <w:color w:val="000000"/>
          <w:sz w:val="24"/>
        </w:rPr>
      </w:pPr>
    </w:p>
    <w:p>
      <w:pPr>
        <w:tabs>
          <w:tab w:val="left" w:pos="3990"/>
        </w:tabs>
        <w:ind w:right="-540" w:rightChars="-257"/>
        <w:jc w:val="left"/>
        <w:rPr>
          <w:rFonts w:hint="eastAsia" w:ascii="宋体" w:hAnsi="宋体"/>
          <w:color w:val="000000"/>
          <w:sz w:val="24"/>
        </w:rPr>
      </w:pPr>
    </w:p>
    <w:p>
      <w:pPr>
        <w:tabs>
          <w:tab w:val="left" w:pos="3990"/>
        </w:tabs>
        <w:ind w:right="-540" w:rightChars="-257"/>
        <w:jc w:val="left"/>
        <w:rPr>
          <w:rFonts w:hint="eastAsia" w:ascii="宋体" w:hAnsi="宋体"/>
          <w:color w:val="000000"/>
          <w:sz w:val="24"/>
        </w:rPr>
      </w:pPr>
    </w:p>
    <w:p>
      <w:pPr>
        <w:tabs>
          <w:tab w:val="left" w:pos="3990"/>
        </w:tabs>
        <w:ind w:right="-540" w:rightChars="-257"/>
        <w:jc w:val="left"/>
        <w:rPr>
          <w:rFonts w:hint="eastAsia" w:ascii="宋体" w:hAnsi="宋体"/>
          <w:color w:val="000000"/>
          <w:sz w:val="24"/>
        </w:rPr>
      </w:pPr>
    </w:p>
    <w:p>
      <w:pPr>
        <w:tabs>
          <w:tab w:val="left" w:pos="3990"/>
        </w:tabs>
        <w:ind w:right="-540" w:rightChars="-257"/>
        <w:jc w:val="left"/>
        <w:rPr>
          <w:rFonts w:hint="eastAsia" w:ascii="宋体" w:hAnsi="宋体"/>
          <w:color w:val="000000"/>
          <w:sz w:val="24"/>
        </w:rPr>
      </w:pPr>
    </w:p>
    <w:p>
      <w:pPr>
        <w:tabs>
          <w:tab w:val="left" w:pos="3990"/>
        </w:tabs>
        <w:ind w:right="-540" w:rightChars="-257"/>
        <w:jc w:val="left"/>
        <w:rPr>
          <w:rFonts w:hint="eastAsia" w:ascii="宋体" w:hAnsi="宋体"/>
          <w:color w:val="000000"/>
          <w:sz w:val="24"/>
        </w:rPr>
      </w:pPr>
    </w:p>
    <w:p>
      <w:pPr>
        <w:pStyle w:val="7"/>
        <w:spacing w:after="156" w:afterLines="50" w:line="440" w:lineRule="exact"/>
        <w:rPr>
          <w:rFonts w:hint="eastAsia" w:ascii="宋体" w:hAnsi="宋体"/>
          <w:color w:val="000000"/>
          <w:sz w:val="24"/>
        </w:rPr>
      </w:pPr>
      <w:r>
        <w:rPr>
          <w:rFonts w:hint="eastAsia"/>
          <w:color w:val="000000"/>
          <w:sz w:val="24"/>
        </w:rPr>
        <w:br w:type="page"/>
      </w:r>
    </w:p>
    <w:p>
      <w:pPr>
        <w:tabs>
          <w:tab w:val="left" w:pos="3990"/>
        </w:tabs>
        <w:ind w:right="-540" w:rightChars="-257"/>
        <w:jc w:val="left"/>
        <w:rPr>
          <w:rFonts w:hint="eastAsia" w:ascii="宋体" w:hAnsi="宋体"/>
          <w:color w:val="000000"/>
          <w:sz w:val="24"/>
        </w:rPr>
      </w:pPr>
    </w:p>
    <w:p>
      <w:pPr>
        <w:tabs>
          <w:tab w:val="left" w:pos="3990"/>
        </w:tabs>
        <w:ind w:right="-540" w:rightChars="-257"/>
        <w:jc w:val="left"/>
        <w:rPr>
          <w:rFonts w:hint="eastAsia" w:ascii="宋体" w:hAnsi="宋体"/>
          <w:color w:val="00000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_x000B__x000C_">
    <w:altName w:val="Times New Roman"/>
    <w:panose1 w:val="00000000000000000000"/>
    <w:charset w:val="00"/>
    <w:family w:val="roman"/>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posOffset>4993640</wp:posOffset>
              </wp:positionH>
              <wp:positionV relativeFrom="paragraph">
                <wp:posOffset>0</wp:posOffset>
              </wp:positionV>
              <wp:extent cx="622935" cy="3397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2935" cy="339725"/>
                      </a:xfrm>
                      <a:prstGeom prst="rect">
                        <a:avLst/>
                      </a:prstGeom>
                      <a:noFill/>
                      <a:ln w="9525">
                        <a:noFill/>
                      </a:ln>
                    </wps:spPr>
                    <wps:txbx>
                      <w:txbxContent>
                        <w:p>
                          <w:pPr>
                            <w:pStyle w:val="9"/>
                            <w:rPr>
                              <w:rStyle w:val="17"/>
                            </w:rPr>
                          </w:pP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rPr>
                            <w:t>- 71 -</w:t>
                          </w:r>
                          <w:r>
                            <w:rPr>
                              <w:sz w:val="28"/>
                              <w:szCs w:val="28"/>
                            </w:rPr>
                            <w:fldChar w:fldCharType="end"/>
                          </w:r>
                        </w:p>
                      </w:txbxContent>
                    </wps:txbx>
                    <wps:bodyPr lIns="0" tIns="0" rIns="0" bIns="0" upright="0"/>
                  </wps:wsp>
                </a:graphicData>
              </a:graphic>
            </wp:anchor>
          </w:drawing>
        </mc:Choice>
        <mc:Fallback>
          <w:pict>
            <v:shape id="_x0000_s1026" o:spid="_x0000_s1026" o:spt="202" type="#_x0000_t202" style="position:absolute;left:0pt;margin-left:393.2pt;margin-top:0pt;height:26.75pt;width:49.05pt;mso-position-horizontal-relative:margin;z-index:251658240;mso-width-relative:page;mso-height-relative:page;" filled="f" stroked="f" coordsize="21600,21600" o:gfxdata="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E9W0/XAAAABwEAAA8A&#10;AAAAAAAAAQAgAAAAIgAAAGRycy9kb3ducmV2LnhtbFBLAQIUABQAAAAIAIdO4kBHa/kMpgEAACwD&#10;AAAOAAAAAAAAAAEAIAAAACYBAABkcnMvZTJvRG9jLnhtbFBLBQYAAAAABgAGAFkBAAA+BQAAAAA=&#10;">
              <v:fill on="f" focussize="0,0"/>
              <v:stroke on="f"/>
              <v:imagedata o:title=""/>
              <o:lock v:ext="edit" aspectratio="f"/>
              <v:textbox inset="0mm,0mm,0mm,0mm">
                <w:txbxContent>
                  <w:p>
                    <w:pPr>
                      <w:pStyle w:val="9"/>
                      <w:rPr>
                        <w:rStyle w:val="17"/>
                      </w:rPr>
                    </w:pP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rPr>
                      <w:t>- 71 -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37</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000000C"/>
    <w:multiLevelType w:val="multilevel"/>
    <w:tmpl w:val="0000000C"/>
    <w:lvl w:ilvl="0" w:tentative="0">
      <w:start w:val="1"/>
      <w:numFmt w:val="japaneseCounting"/>
      <w:lvlText w:val="第%1章"/>
      <w:lvlJc w:val="left"/>
      <w:pPr>
        <w:tabs>
          <w:tab w:val="left" w:pos="1275"/>
        </w:tabs>
        <w:ind w:left="1275" w:hanging="1275"/>
      </w:pPr>
      <w:rPr>
        <w:rFonts w:hint="default"/>
      </w:rPr>
    </w:lvl>
    <w:lvl w:ilvl="1" w:tentative="0">
      <w:start w:val="1"/>
      <w:numFmt w:val="japaneseCounting"/>
      <w:lvlText w:val="%2、"/>
      <w:lvlJc w:val="left"/>
      <w:pPr>
        <w:tabs>
          <w:tab w:val="left" w:pos="1140"/>
        </w:tabs>
        <w:ind w:left="1140" w:hanging="720"/>
      </w:pPr>
      <w:rPr>
        <w:rFonts w:hint="default"/>
      </w:rPr>
    </w:lvl>
    <w:lvl w:ilvl="2" w:tentative="0">
      <w:start w:val="5"/>
      <w:numFmt w:val="decimal"/>
      <w:lvlText w:val="%3."/>
      <w:lvlJc w:val="left"/>
      <w:pPr>
        <w:tabs>
          <w:tab w:val="left" w:pos="1200"/>
        </w:tabs>
        <w:ind w:left="1200" w:hanging="360"/>
      </w:pPr>
      <w:rPr>
        <w:rFonts w:hint="default"/>
      </w:rPr>
    </w:lvl>
    <w:lvl w:ilvl="3" w:tentative="0">
      <w:start w:val="1"/>
      <w:numFmt w:val="japaneseCounting"/>
      <w:lvlText w:val="第%4节"/>
      <w:lvlJc w:val="left"/>
      <w:pPr>
        <w:tabs>
          <w:tab w:val="left" w:pos="2100"/>
        </w:tabs>
        <w:ind w:left="2100" w:hanging="8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1"/>
    <w:multiLevelType w:val="multilevel"/>
    <w:tmpl w:val="00000011"/>
    <w:lvl w:ilvl="0" w:tentative="0">
      <w:start w:val="2"/>
      <w:numFmt w:val="decimal"/>
      <w:lvlText w:val="%1."/>
      <w:lvlJc w:val="left"/>
      <w:pPr>
        <w:tabs>
          <w:tab w:val="left" w:pos="360"/>
        </w:tabs>
        <w:ind w:left="360" w:hanging="36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7AD2E8D"/>
    <w:multiLevelType w:val="multilevel"/>
    <w:tmpl w:val="07AD2E8D"/>
    <w:lvl w:ilvl="0" w:tentative="0">
      <w:start w:val="1"/>
      <w:numFmt w:val="japaneseCounting"/>
      <w:lvlText w:val="第%1章"/>
      <w:lvlJc w:val="left"/>
      <w:pPr>
        <w:tabs>
          <w:tab w:val="left" w:pos="1275"/>
        </w:tabs>
        <w:ind w:left="1275" w:hanging="1275"/>
      </w:pPr>
      <w:rPr>
        <w:rFonts w:hint="default"/>
      </w:rPr>
    </w:lvl>
    <w:lvl w:ilvl="1" w:tentative="0">
      <w:start w:val="1"/>
      <w:numFmt w:val="japaneseCounting"/>
      <w:lvlText w:val="%2、"/>
      <w:lvlJc w:val="left"/>
      <w:pPr>
        <w:tabs>
          <w:tab w:val="left" w:pos="1140"/>
        </w:tabs>
        <w:ind w:left="1140" w:hanging="720"/>
      </w:pPr>
      <w:rPr>
        <w:rFonts w:hint="default"/>
      </w:rPr>
    </w:lvl>
    <w:lvl w:ilvl="2" w:tentative="0">
      <w:start w:val="5"/>
      <w:numFmt w:val="decimal"/>
      <w:lvlText w:val="%3."/>
      <w:lvlJc w:val="left"/>
      <w:pPr>
        <w:tabs>
          <w:tab w:val="left" w:pos="1200"/>
        </w:tabs>
        <w:ind w:left="1200" w:hanging="360"/>
      </w:pPr>
      <w:rPr>
        <w:rFonts w:hint="default"/>
      </w:rPr>
    </w:lvl>
    <w:lvl w:ilvl="3" w:tentative="0">
      <w:start w:val="1"/>
      <w:numFmt w:val="japaneseCounting"/>
      <w:lvlText w:val="第%4节"/>
      <w:lvlJc w:val="left"/>
      <w:pPr>
        <w:tabs>
          <w:tab w:val="left" w:pos="2100"/>
        </w:tabs>
        <w:ind w:left="2100" w:hanging="8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9BD54BD"/>
    <w:multiLevelType w:val="multilevel"/>
    <w:tmpl w:val="69BD54BD"/>
    <w:lvl w:ilvl="0" w:tentative="0">
      <w:start w:val="2"/>
      <w:numFmt w:val="japaneseCounting"/>
      <w:lvlText w:val="第%1节"/>
      <w:lvlJc w:val="left"/>
      <w:pPr>
        <w:tabs>
          <w:tab w:val="left" w:pos="2400"/>
        </w:tabs>
        <w:ind w:left="2400" w:hanging="960"/>
      </w:pPr>
      <w:rPr>
        <w:rFonts w:hint="default"/>
      </w:rPr>
    </w:lvl>
    <w:lvl w:ilvl="1" w:tentative="0">
      <w:start w:val="1"/>
      <w:numFmt w:val="japaneseCounting"/>
      <w:lvlText w:val="第%2章"/>
      <w:lvlJc w:val="left"/>
      <w:pPr>
        <w:tabs>
          <w:tab w:val="left" w:pos="1740"/>
        </w:tabs>
        <w:ind w:left="1740" w:hanging="840"/>
      </w:pPr>
      <w:rPr>
        <w:rFonts w:hint="default"/>
      </w:rPr>
    </w:lvl>
    <w:lvl w:ilvl="2" w:tentative="0">
      <w:start w:val="1"/>
      <w:numFmt w:val="lowerRoman"/>
      <w:lvlText w:val="%3."/>
      <w:lvlJc w:val="right"/>
      <w:pPr>
        <w:tabs>
          <w:tab w:val="left" w:pos="2700"/>
        </w:tabs>
        <w:ind w:left="2700" w:hanging="420"/>
      </w:pPr>
    </w:lvl>
    <w:lvl w:ilvl="3" w:tentative="0">
      <w:start w:val="1"/>
      <w:numFmt w:val="decimal"/>
      <w:lvlText w:val="%4."/>
      <w:lvlJc w:val="left"/>
      <w:pPr>
        <w:tabs>
          <w:tab w:val="left" w:pos="3120"/>
        </w:tabs>
        <w:ind w:left="3120" w:hanging="420"/>
      </w:pPr>
    </w:lvl>
    <w:lvl w:ilvl="4" w:tentative="0">
      <w:start w:val="1"/>
      <w:numFmt w:val="lowerLetter"/>
      <w:lvlText w:val="%5)"/>
      <w:lvlJc w:val="left"/>
      <w:pPr>
        <w:tabs>
          <w:tab w:val="left" w:pos="3540"/>
        </w:tabs>
        <w:ind w:left="3540" w:hanging="420"/>
      </w:pPr>
    </w:lvl>
    <w:lvl w:ilvl="5" w:tentative="0">
      <w:start w:val="1"/>
      <w:numFmt w:val="lowerRoman"/>
      <w:lvlText w:val="%6."/>
      <w:lvlJc w:val="right"/>
      <w:pPr>
        <w:tabs>
          <w:tab w:val="left" w:pos="3960"/>
        </w:tabs>
        <w:ind w:left="3960" w:hanging="420"/>
      </w:pPr>
    </w:lvl>
    <w:lvl w:ilvl="6" w:tentative="0">
      <w:start w:val="1"/>
      <w:numFmt w:val="decimal"/>
      <w:lvlText w:val="%7."/>
      <w:lvlJc w:val="left"/>
      <w:pPr>
        <w:tabs>
          <w:tab w:val="left" w:pos="4380"/>
        </w:tabs>
        <w:ind w:left="4380" w:hanging="420"/>
      </w:pPr>
    </w:lvl>
    <w:lvl w:ilvl="7" w:tentative="0">
      <w:start w:val="1"/>
      <w:numFmt w:val="lowerLetter"/>
      <w:lvlText w:val="%8)"/>
      <w:lvlJc w:val="left"/>
      <w:pPr>
        <w:tabs>
          <w:tab w:val="left" w:pos="4800"/>
        </w:tabs>
        <w:ind w:left="4800" w:hanging="420"/>
      </w:pPr>
    </w:lvl>
    <w:lvl w:ilvl="8" w:tentative="0">
      <w:start w:val="1"/>
      <w:numFmt w:val="lowerRoman"/>
      <w:lvlText w:val="%9."/>
      <w:lvlJc w:val="right"/>
      <w:pPr>
        <w:tabs>
          <w:tab w:val="left" w:pos="5220"/>
        </w:tabs>
        <w:ind w:left="522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81C16"/>
    <w:rsid w:val="02995017"/>
    <w:rsid w:val="03B7494C"/>
    <w:rsid w:val="08517E43"/>
    <w:rsid w:val="09FC0F93"/>
    <w:rsid w:val="0BCA1AC0"/>
    <w:rsid w:val="0D192DE2"/>
    <w:rsid w:val="0DF35C2A"/>
    <w:rsid w:val="105E17D2"/>
    <w:rsid w:val="109F60E1"/>
    <w:rsid w:val="127E522A"/>
    <w:rsid w:val="12B63FEF"/>
    <w:rsid w:val="166B4684"/>
    <w:rsid w:val="16B52479"/>
    <w:rsid w:val="172C0E76"/>
    <w:rsid w:val="1AE42427"/>
    <w:rsid w:val="1F956346"/>
    <w:rsid w:val="206E550B"/>
    <w:rsid w:val="20EC0876"/>
    <w:rsid w:val="29CD2937"/>
    <w:rsid w:val="2A8C5327"/>
    <w:rsid w:val="2B7047D9"/>
    <w:rsid w:val="2C090A43"/>
    <w:rsid w:val="2D1647D6"/>
    <w:rsid w:val="2D76726D"/>
    <w:rsid w:val="2F892E5C"/>
    <w:rsid w:val="30D929A4"/>
    <w:rsid w:val="330F0F61"/>
    <w:rsid w:val="34BD3133"/>
    <w:rsid w:val="358B2F21"/>
    <w:rsid w:val="365029E9"/>
    <w:rsid w:val="384053A9"/>
    <w:rsid w:val="398D1D31"/>
    <w:rsid w:val="3AAD0C67"/>
    <w:rsid w:val="3ACA45A3"/>
    <w:rsid w:val="3B5233D4"/>
    <w:rsid w:val="3B7A05EB"/>
    <w:rsid w:val="3CA66B06"/>
    <w:rsid w:val="3D8478B3"/>
    <w:rsid w:val="3F1F0BF3"/>
    <w:rsid w:val="42E06F84"/>
    <w:rsid w:val="451A1C2F"/>
    <w:rsid w:val="46D54839"/>
    <w:rsid w:val="47480180"/>
    <w:rsid w:val="49DA03D4"/>
    <w:rsid w:val="4C6243C6"/>
    <w:rsid w:val="4ED365D5"/>
    <w:rsid w:val="4F2347DA"/>
    <w:rsid w:val="50943465"/>
    <w:rsid w:val="5146715D"/>
    <w:rsid w:val="518D69E3"/>
    <w:rsid w:val="52A325ED"/>
    <w:rsid w:val="53F15E49"/>
    <w:rsid w:val="54580F3C"/>
    <w:rsid w:val="559E3935"/>
    <w:rsid w:val="57AC2587"/>
    <w:rsid w:val="57DE484E"/>
    <w:rsid w:val="58D514BA"/>
    <w:rsid w:val="58DA0EF5"/>
    <w:rsid w:val="59A326A8"/>
    <w:rsid w:val="5A3468C8"/>
    <w:rsid w:val="5BE24126"/>
    <w:rsid w:val="5C1869F8"/>
    <w:rsid w:val="5D083612"/>
    <w:rsid w:val="5D5E13B6"/>
    <w:rsid w:val="5E432D84"/>
    <w:rsid w:val="5EB70F94"/>
    <w:rsid w:val="633E5CC4"/>
    <w:rsid w:val="63DE1A9C"/>
    <w:rsid w:val="63E605C7"/>
    <w:rsid w:val="64141998"/>
    <w:rsid w:val="646C2512"/>
    <w:rsid w:val="648A46E4"/>
    <w:rsid w:val="65A17525"/>
    <w:rsid w:val="68012F37"/>
    <w:rsid w:val="68BA78A3"/>
    <w:rsid w:val="69D36DC9"/>
    <w:rsid w:val="6E97657B"/>
    <w:rsid w:val="6F525ACC"/>
    <w:rsid w:val="6FC33ED8"/>
    <w:rsid w:val="73C04B5F"/>
    <w:rsid w:val="74FC0430"/>
    <w:rsid w:val="779011F1"/>
    <w:rsid w:val="78406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rPr>
  </w:style>
  <w:style w:type="paragraph" w:styleId="4">
    <w:name w:val="heading 4"/>
    <w:basedOn w:val="1"/>
    <w:next w:val="1"/>
    <w:qFormat/>
    <w:uiPriority w:val="0"/>
    <w:pPr>
      <w:keepNext/>
      <w:keepLines/>
      <w:spacing w:before="280" w:beforeLines="0" w:after="290" w:afterLines="0" w:line="372" w:lineRule="auto"/>
      <w:outlineLvl w:val="3"/>
    </w:pPr>
    <w:rPr>
      <w:rFonts w:ascii="Arial" w:hAnsi="Arial" w:eastAsia="黑体"/>
      <w:b/>
      <w:bCs/>
      <w:kern w:val="2"/>
      <w:sz w:val="28"/>
      <w:szCs w:val="28"/>
    </w:rPr>
  </w:style>
  <w:style w:type="character" w:default="1" w:styleId="15">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5">
    <w:name w:val="Normal Indent"/>
    <w:basedOn w:val="1"/>
    <w:qFormat/>
    <w:uiPriority w:val="0"/>
    <w:pPr>
      <w:ind w:firstLine="420"/>
    </w:pPr>
    <w:rPr>
      <w:szCs w:val="20"/>
    </w:rPr>
  </w:style>
  <w:style w:type="paragraph" w:styleId="6">
    <w:name w:val="Body Text"/>
    <w:basedOn w:val="1"/>
    <w:qFormat/>
    <w:uiPriority w:val="0"/>
    <w:pPr>
      <w:tabs>
        <w:tab w:val="left" w:pos="574"/>
      </w:tabs>
      <w:spacing w:line="288" w:lineRule="auto"/>
    </w:pPr>
    <w:rPr>
      <w:rFonts w:ascii="宋体" w:hAnsi="宋体"/>
      <w:kern w:val="2"/>
      <w:sz w:val="21"/>
    </w:rPr>
  </w:style>
  <w:style w:type="paragraph" w:styleId="7">
    <w:name w:val="Plain Text"/>
    <w:basedOn w:val="1"/>
    <w:qFormat/>
    <w:uiPriority w:val="0"/>
    <w:rPr>
      <w:rFonts w:ascii="宋体" w:hAnsi="Courier New" w:cs="Courier New"/>
      <w:kern w:val="2"/>
      <w:sz w:val="21"/>
      <w:szCs w:val="21"/>
    </w:rPr>
  </w:style>
  <w:style w:type="paragraph" w:styleId="8">
    <w:name w:val="Date"/>
    <w:basedOn w:val="1"/>
    <w:next w:val="1"/>
    <w:qFormat/>
    <w:uiPriority w:val="0"/>
    <w:pPr>
      <w:ind w:left="100" w:leftChars="25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footnote text"/>
    <w:basedOn w:val="1"/>
    <w:qFormat/>
    <w:uiPriority w:val="0"/>
    <w:pPr>
      <w:adjustRightInd w:val="0"/>
      <w:spacing w:line="312" w:lineRule="atLeast"/>
      <w:jc w:val="left"/>
      <w:textAlignment w:val="baseline"/>
    </w:pPr>
    <w:rPr>
      <w:kern w:val="0"/>
      <w:sz w:val="18"/>
      <w:szCs w:val="20"/>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styleId="16">
    <w:name w:val="Strong"/>
    <w:basedOn w:val="15"/>
    <w:qFormat/>
    <w:uiPriority w:val="0"/>
    <w:rPr>
      <w:b/>
    </w:rPr>
  </w:style>
  <w:style w:type="character" w:styleId="17">
    <w:name w:val="page number"/>
    <w:basedOn w:val="15"/>
    <w:qFormat/>
    <w:uiPriority w:val="0"/>
  </w:style>
  <w:style w:type="character" w:styleId="18">
    <w:name w:val="FollowedHyperlink"/>
    <w:basedOn w:val="15"/>
    <w:qFormat/>
    <w:uiPriority w:val="0"/>
    <w:rPr>
      <w:color w:val="800080"/>
      <w:u w:val="none"/>
    </w:rPr>
  </w:style>
  <w:style w:type="character" w:styleId="19">
    <w:name w:val="Hyperlink"/>
    <w:basedOn w:val="15"/>
    <w:qFormat/>
    <w:uiPriority w:val="0"/>
    <w:rPr>
      <w:color w:val="0000FF"/>
      <w:u w:val="none"/>
    </w:rPr>
  </w:style>
  <w:style w:type="character" w:customStyle="1" w:styleId="20">
    <w:name w:val="bsharetext"/>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周卫飞</cp:lastModifiedBy>
  <cp:lastPrinted>2019-03-28T03:28:00Z</cp:lastPrinted>
  <dcterms:modified xsi:type="dcterms:W3CDTF">2019-09-10T01:18:54Z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